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689BA0" w14:textId="5B077D3D" w:rsidR="00BD1286" w:rsidRDefault="00BB38C3" w:rsidP="008A3793">
      <w:pPr>
        <w:spacing w:line="360" w:lineRule="auto"/>
        <w:jc w:val="center"/>
        <w:rPr>
          <w:rFonts w:ascii="Times New Roman" w:hAnsi="Times New Roman" w:cs="Times New Roman"/>
          <w:b/>
          <w:bCs/>
          <w:sz w:val="24"/>
          <w:szCs w:val="24"/>
          <w:lang w:val="en-US"/>
        </w:rPr>
      </w:pPr>
      <w:r w:rsidRPr="008A3793">
        <w:rPr>
          <w:rFonts w:ascii="Times New Roman" w:hAnsi="Times New Roman" w:cs="Times New Roman"/>
          <w:b/>
          <w:bCs/>
          <w:sz w:val="24"/>
          <w:szCs w:val="24"/>
          <w:lang w:val="en-US"/>
        </w:rPr>
        <w:t xml:space="preserve">PERFORMANCE AND </w:t>
      </w:r>
      <w:r w:rsidR="002404E7">
        <w:rPr>
          <w:rFonts w:ascii="Times New Roman" w:hAnsi="Times New Roman" w:cs="Times New Roman"/>
          <w:b/>
          <w:bCs/>
          <w:sz w:val="24"/>
          <w:szCs w:val="24"/>
          <w:lang w:val="en-US"/>
        </w:rPr>
        <w:t xml:space="preserve">EMISSION CHARACTERSTICS OF </w:t>
      </w:r>
      <w:r w:rsidR="005A2D26">
        <w:rPr>
          <w:rFonts w:ascii="Times New Roman" w:hAnsi="Times New Roman" w:cs="Times New Roman"/>
          <w:b/>
          <w:bCs/>
          <w:sz w:val="24"/>
          <w:szCs w:val="24"/>
          <w:lang w:val="en-US"/>
        </w:rPr>
        <w:t xml:space="preserve">DI DIESEL ENGINE USING </w:t>
      </w:r>
      <w:r w:rsidR="00B32CB2">
        <w:rPr>
          <w:rFonts w:ascii="Times New Roman" w:hAnsi="Times New Roman" w:cs="Times New Roman"/>
          <w:b/>
          <w:bCs/>
          <w:sz w:val="24"/>
          <w:szCs w:val="24"/>
          <w:lang w:val="en-US"/>
        </w:rPr>
        <w:t>MILK</w:t>
      </w:r>
      <w:r w:rsidR="00232CB1" w:rsidRPr="008A3793">
        <w:rPr>
          <w:rFonts w:ascii="Times New Roman" w:hAnsi="Times New Roman" w:cs="Times New Roman"/>
          <w:b/>
          <w:bCs/>
          <w:sz w:val="24"/>
          <w:szCs w:val="24"/>
          <w:lang w:val="en-US"/>
        </w:rPr>
        <w:t xml:space="preserve"> WASTE WATER</w:t>
      </w:r>
      <w:r w:rsidRPr="008A3793">
        <w:rPr>
          <w:rFonts w:ascii="Times New Roman" w:hAnsi="Times New Roman" w:cs="Times New Roman"/>
          <w:b/>
          <w:bCs/>
          <w:sz w:val="24"/>
          <w:szCs w:val="24"/>
          <w:lang w:val="en-US"/>
        </w:rPr>
        <w:t xml:space="preserve"> BIO-DIESEL</w:t>
      </w:r>
    </w:p>
    <w:p w14:paraId="0065FB08" w14:textId="53BEC0E7" w:rsidR="00B1111F" w:rsidRPr="00BD0EAD" w:rsidRDefault="00B1111F" w:rsidP="008A3793">
      <w:pPr>
        <w:spacing w:line="360" w:lineRule="auto"/>
        <w:jc w:val="center"/>
        <w:rPr>
          <w:rFonts w:ascii="Times New Roman" w:hAnsi="Times New Roman" w:cs="Times New Roman"/>
          <w:bCs/>
          <w:sz w:val="24"/>
          <w:szCs w:val="24"/>
          <w:lang w:val="en-US"/>
        </w:rPr>
      </w:pPr>
      <w:r>
        <w:rPr>
          <w:rFonts w:ascii="Times New Roman" w:hAnsi="Times New Roman" w:cs="Times New Roman"/>
          <w:b/>
          <w:bCs/>
          <w:sz w:val="24"/>
          <w:szCs w:val="24"/>
          <w:lang w:val="en-US"/>
        </w:rPr>
        <w:t>M.Arunkumar</w:t>
      </w:r>
      <w:r>
        <w:rPr>
          <w:rFonts w:ascii="Times New Roman" w:hAnsi="Times New Roman" w:cs="Times New Roman"/>
          <w:b/>
          <w:bCs/>
          <w:sz w:val="24"/>
          <w:szCs w:val="24"/>
          <w:vertAlign w:val="superscript"/>
          <w:lang w:val="en-US"/>
        </w:rPr>
        <w:t>1</w:t>
      </w:r>
      <w:r w:rsidR="00BD0EAD">
        <w:rPr>
          <w:rFonts w:ascii="Times New Roman" w:hAnsi="Times New Roman" w:cs="Times New Roman"/>
          <w:bCs/>
          <w:sz w:val="24"/>
          <w:szCs w:val="24"/>
          <w:lang w:val="en-US"/>
        </w:rPr>
        <w:t xml:space="preserve">, </w:t>
      </w:r>
      <w:r w:rsidR="00BD0EAD" w:rsidRPr="00BD0EAD">
        <w:rPr>
          <w:rFonts w:ascii="Times New Roman" w:hAnsi="Times New Roman" w:cs="Times New Roman"/>
          <w:b/>
          <w:bCs/>
          <w:sz w:val="24"/>
          <w:szCs w:val="24"/>
          <w:lang w:val="en-US"/>
        </w:rPr>
        <w:t>V.Mohanavel</w:t>
      </w:r>
      <w:r w:rsidR="00BD0EAD" w:rsidRPr="00BD0EAD">
        <w:rPr>
          <w:rFonts w:ascii="Times New Roman" w:hAnsi="Times New Roman" w:cs="Times New Roman"/>
          <w:b/>
          <w:bCs/>
          <w:sz w:val="24"/>
          <w:szCs w:val="24"/>
          <w:vertAlign w:val="superscript"/>
          <w:lang w:val="en-US"/>
        </w:rPr>
        <w:t>2</w:t>
      </w:r>
    </w:p>
    <w:p w14:paraId="6D4EBAED" w14:textId="5A0BF761" w:rsidR="00B1111F" w:rsidRDefault="00B1111F" w:rsidP="00BD0EAD">
      <w:pPr>
        <w:pStyle w:val="NoSpacing"/>
        <w:jc w:val="center"/>
        <w:rPr>
          <w:rFonts w:ascii="Times New Roman" w:hAnsi="Times New Roman" w:cs="Times New Roman"/>
        </w:rPr>
      </w:pPr>
      <w:r>
        <w:rPr>
          <w:rFonts w:ascii="Times New Roman" w:hAnsi="Times New Roman" w:cs="Times New Roman"/>
          <w:vertAlign w:val="superscript"/>
        </w:rPr>
        <w:t>1</w:t>
      </w:r>
      <w:r w:rsidRPr="003A12F3">
        <w:rPr>
          <w:rFonts w:ascii="Times New Roman" w:hAnsi="Times New Roman" w:cs="Times New Roman"/>
        </w:rPr>
        <w:t xml:space="preserve">Department of </w:t>
      </w:r>
      <w:r>
        <w:rPr>
          <w:rFonts w:ascii="Times New Roman" w:hAnsi="Times New Roman" w:cs="Times New Roman"/>
        </w:rPr>
        <w:t>Agriculture</w:t>
      </w:r>
      <w:r w:rsidRPr="003A12F3">
        <w:rPr>
          <w:rFonts w:ascii="Times New Roman" w:hAnsi="Times New Roman" w:cs="Times New Roman"/>
        </w:rPr>
        <w:t xml:space="preserve"> Engineeri</w:t>
      </w:r>
      <w:r>
        <w:rPr>
          <w:rFonts w:ascii="Times New Roman" w:hAnsi="Times New Roman" w:cs="Times New Roman"/>
        </w:rPr>
        <w:t xml:space="preserve">ng, Sri </w:t>
      </w:r>
      <w:proofErr w:type="spellStart"/>
      <w:r>
        <w:rPr>
          <w:rFonts w:ascii="Times New Roman" w:hAnsi="Times New Roman" w:cs="Times New Roman"/>
        </w:rPr>
        <w:t>Shakthi</w:t>
      </w:r>
      <w:proofErr w:type="spellEnd"/>
      <w:r>
        <w:rPr>
          <w:rFonts w:ascii="Times New Roman" w:hAnsi="Times New Roman" w:cs="Times New Roman"/>
        </w:rPr>
        <w:t xml:space="preserve"> Institute of Engineering and Technology </w:t>
      </w:r>
      <w:r w:rsidRPr="0043318E">
        <w:rPr>
          <w:rFonts w:ascii="Times New Roman" w:hAnsi="Times New Roman" w:cs="Times New Roman"/>
        </w:rPr>
        <w:t>Coimbatore-</w:t>
      </w:r>
      <w:r>
        <w:rPr>
          <w:rFonts w:ascii="Times New Roman" w:hAnsi="Times New Roman" w:cs="Times New Roman"/>
        </w:rPr>
        <w:t>641062, Tamil N</w:t>
      </w:r>
      <w:r w:rsidRPr="0043318E">
        <w:rPr>
          <w:rFonts w:ascii="Times New Roman" w:hAnsi="Times New Roman" w:cs="Times New Roman"/>
        </w:rPr>
        <w:t>adu, India</w:t>
      </w:r>
    </w:p>
    <w:p w14:paraId="62B06476" w14:textId="21C07CA0" w:rsidR="00BD0EAD" w:rsidRPr="00BD0EAD" w:rsidRDefault="00BD0EAD" w:rsidP="00BD0EAD">
      <w:pPr>
        <w:pStyle w:val="BodyText"/>
        <w:jc w:val="center"/>
        <w:rPr>
          <w:sz w:val="22"/>
          <w:szCs w:val="22"/>
        </w:rPr>
      </w:pPr>
      <w:r w:rsidRPr="00BD0EAD">
        <w:rPr>
          <w:position w:val="7"/>
          <w:sz w:val="16"/>
          <w:szCs w:val="16"/>
        </w:rPr>
        <w:t>2</w:t>
      </w:r>
      <w:r w:rsidRPr="00BD0EAD">
        <w:rPr>
          <w:sz w:val="22"/>
          <w:szCs w:val="22"/>
        </w:rPr>
        <w:t xml:space="preserve">Centre for Materials Engineering and Regenerative Medicine, </w:t>
      </w:r>
      <w:proofErr w:type="spellStart"/>
      <w:r w:rsidRPr="00BD0EAD">
        <w:rPr>
          <w:sz w:val="22"/>
          <w:szCs w:val="22"/>
        </w:rPr>
        <w:t>Bharath</w:t>
      </w:r>
      <w:proofErr w:type="spellEnd"/>
      <w:r w:rsidRPr="00BD0EAD">
        <w:rPr>
          <w:sz w:val="22"/>
          <w:szCs w:val="22"/>
        </w:rPr>
        <w:t xml:space="preserve"> Institute of Higher Education and</w:t>
      </w:r>
      <w:r>
        <w:rPr>
          <w:sz w:val="22"/>
          <w:szCs w:val="22"/>
        </w:rPr>
        <w:t xml:space="preserve"> </w:t>
      </w:r>
      <w:r w:rsidRPr="00BD0EAD">
        <w:rPr>
          <w:sz w:val="22"/>
          <w:szCs w:val="22"/>
        </w:rPr>
        <w:t xml:space="preserve">Research, Chennai 600073, </w:t>
      </w:r>
      <w:proofErr w:type="spellStart"/>
      <w:r w:rsidRPr="00BD0EAD">
        <w:rPr>
          <w:sz w:val="22"/>
          <w:szCs w:val="22"/>
        </w:rPr>
        <w:t>Tamilnadu</w:t>
      </w:r>
      <w:proofErr w:type="spellEnd"/>
      <w:r w:rsidRPr="00BD0EAD">
        <w:rPr>
          <w:sz w:val="22"/>
          <w:szCs w:val="22"/>
        </w:rPr>
        <w:t>, India</w:t>
      </w:r>
    </w:p>
    <w:p w14:paraId="680E4452" w14:textId="1CA50779" w:rsidR="00BB38C3" w:rsidRPr="008A3793" w:rsidRDefault="00BB38C3" w:rsidP="008A3793">
      <w:pPr>
        <w:spacing w:line="360" w:lineRule="auto"/>
        <w:rPr>
          <w:rFonts w:ascii="Times New Roman" w:hAnsi="Times New Roman" w:cs="Times New Roman"/>
          <w:b/>
          <w:bCs/>
          <w:sz w:val="24"/>
          <w:szCs w:val="24"/>
          <w:lang w:val="en-US"/>
        </w:rPr>
      </w:pPr>
    </w:p>
    <w:p w14:paraId="021C7EB5" w14:textId="09DCBB6E" w:rsidR="00BB38C3" w:rsidRPr="008A3793" w:rsidRDefault="00BB38C3" w:rsidP="008A3793">
      <w:pPr>
        <w:spacing w:line="360" w:lineRule="auto"/>
        <w:jc w:val="both"/>
        <w:rPr>
          <w:rFonts w:ascii="Times New Roman" w:hAnsi="Times New Roman" w:cs="Times New Roman"/>
          <w:b/>
          <w:bCs/>
          <w:sz w:val="24"/>
          <w:szCs w:val="24"/>
          <w:lang w:val="en-US"/>
        </w:rPr>
      </w:pPr>
      <w:r w:rsidRPr="008A3793">
        <w:rPr>
          <w:rFonts w:ascii="Times New Roman" w:hAnsi="Times New Roman" w:cs="Times New Roman"/>
          <w:b/>
          <w:bCs/>
          <w:sz w:val="24"/>
          <w:szCs w:val="24"/>
          <w:lang w:val="en-US"/>
        </w:rPr>
        <w:t>ABSTRACT</w:t>
      </w:r>
    </w:p>
    <w:p w14:paraId="6040583A" w14:textId="6B10FF38" w:rsidR="00EE668F" w:rsidRDefault="00BB38C3" w:rsidP="008A3793">
      <w:pPr>
        <w:spacing w:line="360" w:lineRule="auto"/>
        <w:ind w:firstLine="720"/>
        <w:jc w:val="both"/>
        <w:rPr>
          <w:rFonts w:ascii="Times New Roman" w:hAnsi="Times New Roman" w:cs="Times New Roman"/>
          <w:sz w:val="24"/>
          <w:szCs w:val="24"/>
          <w:lang w:val="en-US"/>
        </w:rPr>
      </w:pPr>
      <w:r w:rsidRPr="008A3793">
        <w:rPr>
          <w:rFonts w:ascii="Times New Roman" w:hAnsi="Times New Roman" w:cs="Times New Roman"/>
          <w:sz w:val="24"/>
          <w:szCs w:val="24"/>
          <w:lang w:val="en-US"/>
        </w:rPr>
        <w:t xml:space="preserve">Due to increased usage of petroleum products, fossil fuels are getting exhausted. After discussions, scientists came to a conclusion that there should be an alternative fuel source which can be used instead of diesel. Through this experiment, we are going to investigate the possibilities </w:t>
      </w:r>
      <w:r w:rsidR="00E01CAB" w:rsidRPr="008A3793">
        <w:rPr>
          <w:rFonts w:ascii="Times New Roman" w:hAnsi="Times New Roman" w:cs="Times New Roman"/>
          <w:sz w:val="24"/>
          <w:szCs w:val="24"/>
          <w:lang w:val="en-US"/>
        </w:rPr>
        <w:t>of</w:t>
      </w:r>
      <w:r w:rsidRPr="008A3793">
        <w:rPr>
          <w:rFonts w:ascii="Times New Roman" w:hAnsi="Times New Roman" w:cs="Times New Roman"/>
          <w:sz w:val="24"/>
          <w:szCs w:val="24"/>
          <w:lang w:val="en-US"/>
        </w:rPr>
        <w:t xml:space="preserve"> using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Pr="008A3793">
        <w:rPr>
          <w:rFonts w:ascii="Times New Roman" w:hAnsi="Times New Roman" w:cs="Times New Roman"/>
          <w:sz w:val="24"/>
          <w:szCs w:val="24"/>
          <w:lang w:val="en-US"/>
        </w:rPr>
        <w:t xml:space="preserve"> bio-diesel as an alternative source. The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Pr="008A3793">
        <w:rPr>
          <w:rFonts w:ascii="Times New Roman" w:hAnsi="Times New Roman" w:cs="Times New Roman"/>
          <w:sz w:val="24"/>
          <w:szCs w:val="24"/>
          <w:lang w:val="en-US"/>
        </w:rPr>
        <w:t xml:space="preserve"> methyl ester blends are added with fuels at ratio of 10% and 20% and a turbo charged diesel engine is used to test it. The engine is running under steady condition. The concentration of nitrogen oxide (NO</w:t>
      </w:r>
      <w:r w:rsidRPr="008A3793">
        <w:rPr>
          <w:rFonts w:ascii="Times New Roman" w:hAnsi="Times New Roman" w:cs="Times New Roman"/>
          <w:sz w:val="24"/>
          <w:szCs w:val="24"/>
          <w:vertAlign w:val="subscript"/>
          <w:lang w:val="en-US"/>
        </w:rPr>
        <w:t>x</w:t>
      </w:r>
      <w:r w:rsidRPr="008A3793">
        <w:rPr>
          <w:rFonts w:ascii="Times New Roman" w:hAnsi="Times New Roman" w:cs="Times New Roman"/>
          <w:sz w:val="24"/>
          <w:szCs w:val="24"/>
          <w:lang w:val="en-US"/>
        </w:rPr>
        <w:t>), carbon monoxide (CO), total particulate matter (PM) and unburned hydro carbon are mainly observed in this experiment. From th</w:t>
      </w:r>
      <w:r w:rsidR="009E736F">
        <w:rPr>
          <w:rFonts w:ascii="Times New Roman" w:hAnsi="Times New Roman" w:cs="Times New Roman"/>
          <w:sz w:val="24"/>
          <w:szCs w:val="24"/>
          <w:lang w:val="en-US"/>
        </w:rPr>
        <w:t>e recorded results, it is concluded</w:t>
      </w:r>
      <w:r w:rsidRPr="008A3793">
        <w:rPr>
          <w:rFonts w:ascii="Times New Roman" w:hAnsi="Times New Roman" w:cs="Times New Roman"/>
          <w:sz w:val="24"/>
          <w:szCs w:val="24"/>
          <w:lang w:val="en-US"/>
        </w:rPr>
        <w:t xml:space="preserve"> that the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Pr="008A3793">
        <w:rPr>
          <w:rFonts w:ascii="Times New Roman" w:hAnsi="Times New Roman" w:cs="Times New Roman"/>
          <w:sz w:val="24"/>
          <w:szCs w:val="24"/>
          <w:lang w:val="en-US"/>
        </w:rPr>
        <w:t xml:space="preserve"> methyl ester </w:t>
      </w:r>
      <w:r w:rsidR="00EE668F" w:rsidRPr="008A3793">
        <w:rPr>
          <w:rFonts w:ascii="Times New Roman" w:hAnsi="Times New Roman" w:cs="Times New Roman"/>
          <w:sz w:val="24"/>
          <w:szCs w:val="24"/>
          <w:lang w:val="en-US"/>
        </w:rPr>
        <w:t>(</w:t>
      </w:r>
      <w:r w:rsidR="008A3793" w:rsidRPr="008A3793">
        <w:rPr>
          <w:rFonts w:ascii="Times New Roman" w:hAnsi="Times New Roman" w:cs="Times New Roman"/>
          <w:sz w:val="24"/>
          <w:szCs w:val="24"/>
          <w:lang w:val="en-US"/>
        </w:rPr>
        <w:t>MWME</w:t>
      </w:r>
      <w:r w:rsidR="00EE668F" w:rsidRPr="008A3793">
        <w:rPr>
          <w:rFonts w:ascii="Times New Roman" w:hAnsi="Times New Roman" w:cs="Times New Roman"/>
          <w:sz w:val="24"/>
          <w:szCs w:val="24"/>
          <w:lang w:val="en-US"/>
        </w:rPr>
        <w:t>) did not encounter with the engine thermal efficiency when comparing with the diesel engine. The out</w:t>
      </w:r>
      <w:r w:rsidR="008A3793">
        <w:rPr>
          <w:rFonts w:ascii="Times New Roman" w:hAnsi="Times New Roman" w:cs="Times New Roman"/>
          <w:sz w:val="24"/>
          <w:szCs w:val="24"/>
          <w:lang w:val="en-US"/>
        </w:rPr>
        <w:t>come</w:t>
      </w:r>
      <w:r w:rsidR="00EE668F" w:rsidRPr="008A3793">
        <w:rPr>
          <w:rFonts w:ascii="Times New Roman" w:hAnsi="Times New Roman" w:cs="Times New Roman"/>
          <w:sz w:val="24"/>
          <w:szCs w:val="24"/>
          <w:lang w:val="en-US"/>
        </w:rPr>
        <w:t xml:space="preserve"> of </w:t>
      </w:r>
      <w:r w:rsidR="008A3793" w:rsidRPr="008A3793">
        <w:rPr>
          <w:rFonts w:ascii="Times New Roman" w:hAnsi="Times New Roman" w:cs="Times New Roman"/>
          <w:sz w:val="24"/>
          <w:szCs w:val="24"/>
          <w:lang w:val="en-US"/>
        </w:rPr>
        <w:t>MWME</w:t>
      </w:r>
      <w:r w:rsidR="00EE668F" w:rsidRPr="008A3793">
        <w:rPr>
          <w:rFonts w:ascii="Times New Roman" w:hAnsi="Times New Roman" w:cs="Times New Roman"/>
          <w:sz w:val="24"/>
          <w:szCs w:val="24"/>
          <w:lang w:val="en-US"/>
        </w:rPr>
        <w:t xml:space="preserve"> upon CO and HC emissions were depended upon the load given to the engine. </w:t>
      </w:r>
      <w:r w:rsidR="000D33A4" w:rsidRPr="008A3793">
        <w:rPr>
          <w:rFonts w:ascii="Times New Roman" w:hAnsi="Times New Roman" w:cs="Times New Roman"/>
          <w:sz w:val="24"/>
          <w:szCs w:val="24"/>
          <w:lang w:val="en-US"/>
        </w:rPr>
        <w:t>This resulted in poor breakup and evaporation properties.</w:t>
      </w:r>
      <w:r w:rsidR="00EE668F" w:rsidRPr="008A3793">
        <w:rPr>
          <w:rFonts w:ascii="Times New Roman" w:hAnsi="Times New Roman" w:cs="Times New Roman"/>
          <w:sz w:val="24"/>
          <w:szCs w:val="24"/>
          <w:lang w:val="en-US"/>
        </w:rPr>
        <w:t xml:space="preserve"> While comparing with soya bean bio-diesel, the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EE668F" w:rsidRPr="008A3793">
        <w:rPr>
          <w:rFonts w:ascii="Times New Roman" w:hAnsi="Times New Roman" w:cs="Times New Roman"/>
          <w:sz w:val="24"/>
          <w:szCs w:val="24"/>
          <w:lang w:val="en-US"/>
        </w:rPr>
        <w:t xml:space="preserve"> bio fuel emitted less NO</w:t>
      </w:r>
      <w:r w:rsidR="00EE668F" w:rsidRPr="008A3793">
        <w:rPr>
          <w:rFonts w:ascii="Times New Roman" w:hAnsi="Times New Roman" w:cs="Times New Roman"/>
          <w:sz w:val="24"/>
          <w:szCs w:val="24"/>
          <w:vertAlign w:val="subscript"/>
          <w:lang w:val="en-US"/>
        </w:rPr>
        <w:t>x</w:t>
      </w:r>
      <w:r w:rsidR="00EE668F" w:rsidRPr="008A3793">
        <w:rPr>
          <w:rFonts w:ascii="Times New Roman" w:hAnsi="Times New Roman" w:cs="Times New Roman"/>
          <w:sz w:val="24"/>
          <w:szCs w:val="24"/>
          <w:lang w:val="en-US"/>
        </w:rPr>
        <w:t xml:space="preserve">. A same test with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EE668F" w:rsidRPr="008A3793">
        <w:rPr>
          <w:rFonts w:ascii="Times New Roman" w:hAnsi="Times New Roman" w:cs="Times New Roman"/>
          <w:sz w:val="24"/>
          <w:szCs w:val="24"/>
          <w:lang w:val="en-US"/>
        </w:rPr>
        <w:t xml:space="preserve"> with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EE668F" w:rsidRPr="008A3793">
        <w:rPr>
          <w:rFonts w:ascii="Times New Roman" w:hAnsi="Times New Roman" w:cs="Times New Roman"/>
          <w:sz w:val="24"/>
          <w:szCs w:val="24"/>
          <w:lang w:val="en-US"/>
        </w:rPr>
        <w:t xml:space="preserve"> and soya bean fuel was done with high and low load conditions to absorb the particulate matter emissions. The results exposed that at lower load </w:t>
      </w:r>
      <w:proofErr w:type="gramStart"/>
      <w:r w:rsidR="00EE668F" w:rsidRPr="008A3793">
        <w:rPr>
          <w:rFonts w:ascii="Times New Roman" w:hAnsi="Times New Roman" w:cs="Times New Roman"/>
          <w:sz w:val="24"/>
          <w:szCs w:val="24"/>
          <w:lang w:val="en-US"/>
        </w:rPr>
        <w:t>conditions,</w:t>
      </w:r>
      <w:proofErr w:type="gramEnd"/>
      <w:r w:rsidR="00EE668F" w:rsidRPr="008A3793">
        <w:rPr>
          <w:rFonts w:ascii="Times New Roman" w:hAnsi="Times New Roman" w:cs="Times New Roman"/>
          <w:sz w:val="24"/>
          <w:szCs w:val="24"/>
          <w:lang w:val="en-US"/>
        </w:rPr>
        <w:t xml:space="preserve"> the level of PM emission was very high for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EE668F" w:rsidRPr="008A3793">
        <w:rPr>
          <w:rFonts w:ascii="Times New Roman" w:hAnsi="Times New Roman" w:cs="Times New Roman"/>
          <w:sz w:val="24"/>
          <w:szCs w:val="24"/>
          <w:lang w:val="en-US"/>
        </w:rPr>
        <w:t xml:space="preserve"> bio-diesel </w:t>
      </w:r>
      <w:r w:rsidR="00B32CB2">
        <w:rPr>
          <w:rFonts w:ascii="Times New Roman" w:hAnsi="Times New Roman" w:cs="Times New Roman"/>
          <w:sz w:val="24"/>
          <w:szCs w:val="24"/>
          <w:lang w:val="en-US"/>
        </w:rPr>
        <w:t>blend w</w:t>
      </w:r>
      <w:r w:rsidR="000D33A4">
        <w:rPr>
          <w:rFonts w:ascii="Times New Roman" w:hAnsi="Times New Roman" w:cs="Times New Roman"/>
          <w:sz w:val="24"/>
          <w:szCs w:val="24"/>
          <w:lang w:val="en-US"/>
        </w:rPr>
        <w:t xml:space="preserve">hen comparing with </w:t>
      </w:r>
      <w:proofErr w:type="spellStart"/>
      <w:r w:rsidR="000D33A4">
        <w:rPr>
          <w:rFonts w:ascii="Times New Roman" w:hAnsi="Times New Roman" w:cs="Times New Roman"/>
          <w:sz w:val="24"/>
          <w:szCs w:val="24"/>
          <w:lang w:val="en-US"/>
        </w:rPr>
        <w:t>soya</w:t>
      </w:r>
      <w:r w:rsidR="00EE668F" w:rsidRPr="008A3793">
        <w:rPr>
          <w:rFonts w:ascii="Times New Roman" w:hAnsi="Times New Roman" w:cs="Times New Roman"/>
          <w:sz w:val="24"/>
          <w:szCs w:val="24"/>
          <w:lang w:val="en-US"/>
        </w:rPr>
        <w:t>bean</w:t>
      </w:r>
      <w:proofErr w:type="spellEnd"/>
      <w:r w:rsidR="00EE668F" w:rsidRPr="008A3793">
        <w:rPr>
          <w:rFonts w:ascii="Times New Roman" w:hAnsi="Times New Roman" w:cs="Times New Roman"/>
          <w:sz w:val="24"/>
          <w:szCs w:val="24"/>
          <w:lang w:val="en-US"/>
        </w:rPr>
        <w:t xml:space="preserve"> blends and the fossil diesel.</w:t>
      </w:r>
    </w:p>
    <w:p w14:paraId="688D448B" w14:textId="32889A96" w:rsidR="001F4E8B" w:rsidRPr="000A3258" w:rsidRDefault="001F4E8B" w:rsidP="000D33A4">
      <w:pPr>
        <w:spacing w:line="360" w:lineRule="auto"/>
        <w:rPr>
          <w:rFonts w:ascii="Times New Roman" w:hAnsi="Times New Roman" w:cs="Times New Roman"/>
          <w:b/>
          <w:bCs/>
          <w:i/>
          <w:iCs/>
          <w:sz w:val="24"/>
          <w:szCs w:val="24"/>
          <w:lang w:val="en-US"/>
        </w:rPr>
      </w:pPr>
      <w:r w:rsidRPr="000A3258">
        <w:rPr>
          <w:rFonts w:ascii="Times New Roman" w:hAnsi="Times New Roman" w:cs="Times New Roman"/>
          <w:b/>
          <w:bCs/>
          <w:i/>
          <w:iCs/>
          <w:sz w:val="24"/>
          <w:szCs w:val="24"/>
          <w:lang w:val="en-US"/>
        </w:rPr>
        <w:t>Keywords:</w:t>
      </w:r>
      <w:r w:rsidRPr="000D33A4">
        <w:rPr>
          <w:rFonts w:ascii="Times New Roman" w:hAnsi="Times New Roman" w:cs="Times New Roman"/>
          <w:i/>
          <w:iCs/>
          <w:sz w:val="24"/>
          <w:szCs w:val="24"/>
          <w:lang w:val="en-US"/>
        </w:rPr>
        <w:t xml:space="preserve"> </w:t>
      </w:r>
      <w:r w:rsidR="000D33A4" w:rsidRPr="000D33A4">
        <w:rPr>
          <w:rFonts w:ascii="Times New Roman" w:hAnsi="Times New Roman" w:cs="Times New Roman"/>
          <w:i/>
          <w:iCs/>
          <w:sz w:val="24"/>
          <w:szCs w:val="24"/>
          <w:lang w:val="en-US"/>
        </w:rPr>
        <w:t>fossil diesel</w:t>
      </w:r>
      <w:r w:rsidR="009C27C4">
        <w:rPr>
          <w:rFonts w:ascii="Times New Roman" w:hAnsi="Times New Roman" w:cs="Times New Roman"/>
          <w:i/>
          <w:iCs/>
          <w:sz w:val="24"/>
          <w:szCs w:val="24"/>
          <w:lang w:val="en-US"/>
        </w:rPr>
        <w:t xml:space="preserve">, </w:t>
      </w:r>
      <w:r w:rsidR="000D33A4" w:rsidRPr="000D33A4">
        <w:rPr>
          <w:rFonts w:ascii="Times New Roman" w:hAnsi="Times New Roman" w:cs="Times New Roman"/>
          <w:i/>
          <w:iCs/>
          <w:sz w:val="24"/>
          <w:szCs w:val="24"/>
          <w:lang w:val="en-US"/>
        </w:rPr>
        <w:t>Pollution, Nitrogen oxide, Biodiesel, Methyl ester, Particulate matter,</w:t>
      </w:r>
      <w:r w:rsidR="000D33A4">
        <w:rPr>
          <w:rFonts w:ascii="Times New Roman" w:hAnsi="Times New Roman" w:cs="Times New Roman"/>
          <w:b/>
          <w:bCs/>
          <w:i/>
          <w:iCs/>
          <w:sz w:val="24"/>
          <w:szCs w:val="24"/>
          <w:lang w:val="en-US"/>
        </w:rPr>
        <w:t xml:space="preserve"> </w:t>
      </w:r>
    </w:p>
    <w:p w14:paraId="6282B937" w14:textId="77777777" w:rsidR="00EE668F" w:rsidRDefault="00EE668F" w:rsidP="008A3793">
      <w:pPr>
        <w:spacing w:line="360" w:lineRule="auto"/>
        <w:jc w:val="both"/>
        <w:rPr>
          <w:rFonts w:ascii="Times New Roman" w:hAnsi="Times New Roman" w:cs="Times New Roman"/>
          <w:sz w:val="24"/>
          <w:szCs w:val="24"/>
          <w:lang w:val="en-US"/>
        </w:rPr>
      </w:pPr>
    </w:p>
    <w:p w14:paraId="181E2BB8" w14:textId="77777777" w:rsidR="00B1111F" w:rsidRDefault="00B1111F" w:rsidP="008A3793">
      <w:pPr>
        <w:spacing w:line="360" w:lineRule="auto"/>
        <w:jc w:val="both"/>
        <w:rPr>
          <w:rFonts w:ascii="Times New Roman" w:hAnsi="Times New Roman" w:cs="Times New Roman"/>
          <w:sz w:val="24"/>
          <w:szCs w:val="24"/>
          <w:lang w:val="en-US"/>
        </w:rPr>
      </w:pPr>
    </w:p>
    <w:p w14:paraId="058B9995" w14:textId="77777777" w:rsidR="00BD0EAD" w:rsidRDefault="00BD0EAD" w:rsidP="008A3793">
      <w:pPr>
        <w:spacing w:line="360" w:lineRule="auto"/>
        <w:jc w:val="both"/>
        <w:rPr>
          <w:rFonts w:ascii="Times New Roman" w:hAnsi="Times New Roman" w:cs="Times New Roman"/>
          <w:sz w:val="24"/>
          <w:szCs w:val="24"/>
          <w:lang w:val="en-US"/>
        </w:rPr>
      </w:pPr>
    </w:p>
    <w:p w14:paraId="587FDF66" w14:textId="77777777" w:rsidR="00B1111F" w:rsidRPr="008A3793" w:rsidRDefault="00B1111F" w:rsidP="008A3793">
      <w:pPr>
        <w:spacing w:line="360" w:lineRule="auto"/>
        <w:jc w:val="both"/>
        <w:rPr>
          <w:rFonts w:ascii="Times New Roman" w:hAnsi="Times New Roman" w:cs="Times New Roman"/>
          <w:sz w:val="24"/>
          <w:szCs w:val="24"/>
          <w:lang w:val="en-US"/>
        </w:rPr>
      </w:pPr>
    </w:p>
    <w:p w14:paraId="65331855" w14:textId="6F103D0C" w:rsidR="00EE668F" w:rsidRPr="008A3793" w:rsidRDefault="00EE668F" w:rsidP="008A3793">
      <w:pPr>
        <w:pStyle w:val="ListParagraph"/>
        <w:numPr>
          <w:ilvl w:val="0"/>
          <w:numId w:val="2"/>
        </w:numPr>
        <w:spacing w:line="360" w:lineRule="auto"/>
        <w:jc w:val="both"/>
        <w:rPr>
          <w:rFonts w:ascii="Times New Roman" w:hAnsi="Times New Roman" w:cs="Times New Roman"/>
          <w:b/>
          <w:bCs/>
          <w:sz w:val="24"/>
          <w:szCs w:val="24"/>
          <w:lang w:val="en-US"/>
        </w:rPr>
      </w:pPr>
      <w:r w:rsidRPr="008A3793">
        <w:rPr>
          <w:rFonts w:ascii="Times New Roman" w:hAnsi="Times New Roman" w:cs="Times New Roman"/>
          <w:b/>
          <w:bCs/>
          <w:sz w:val="24"/>
          <w:szCs w:val="24"/>
          <w:lang w:val="en-US"/>
        </w:rPr>
        <w:lastRenderedPageBreak/>
        <w:t>INTRODUCTION</w:t>
      </w:r>
    </w:p>
    <w:p w14:paraId="578A83A0" w14:textId="77777777" w:rsidR="00EE668F" w:rsidRPr="008A3793" w:rsidRDefault="00EE668F" w:rsidP="008A3793">
      <w:pPr>
        <w:spacing w:line="360" w:lineRule="auto"/>
        <w:jc w:val="both"/>
        <w:rPr>
          <w:rFonts w:ascii="Times New Roman" w:hAnsi="Times New Roman" w:cs="Times New Roman"/>
          <w:sz w:val="24"/>
          <w:szCs w:val="24"/>
          <w:lang w:val="en-US"/>
        </w:rPr>
      </w:pPr>
    </w:p>
    <w:p w14:paraId="3D9774E2" w14:textId="78E0DF60" w:rsidR="005A2D26" w:rsidRDefault="009E736F" w:rsidP="008A3793">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In this research, the alternative source for</w:t>
      </w:r>
      <w:r w:rsidRPr="008A3793">
        <w:rPr>
          <w:rFonts w:ascii="Times New Roman" w:hAnsi="Times New Roman" w:cs="Times New Roman"/>
          <w:sz w:val="24"/>
          <w:szCs w:val="24"/>
          <w:lang w:val="en-US"/>
        </w:rPr>
        <w:t xml:space="preserve"> diesel which can produce high efficiency as well as less pollutions</w:t>
      </w:r>
      <w:r>
        <w:rPr>
          <w:rFonts w:ascii="Times New Roman" w:hAnsi="Times New Roman" w:cs="Times New Roman"/>
          <w:sz w:val="24"/>
          <w:szCs w:val="24"/>
          <w:lang w:val="en-US"/>
        </w:rPr>
        <w:t xml:space="preserve"> was discussed</w:t>
      </w:r>
      <w:r w:rsidR="00EE668F" w:rsidRPr="008A3793">
        <w:rPr>
          <w:rFonts w:ascii="Times New Roman" w:hAnsi="Times New Roman" w:cs="Times New Roman"/>
          <w:sz w:val="24"/>
          <w:szCs w:val="24"/>
          <w:lang w:val="en-US"/>
        </w:rPr>
        <w:t>. Normal diesel produces very toxic pollutants which</w:t>
      </w:r>
      <w:r w:rsidR="007535B1" w:rsidRPr="008A3793">
        <w:rPr>
          <w:rFonts w:ascii="Times New Roman" w:hAnsi="Times New Roman" w:cs="Times New Roman"/>
          <w:sz w:val="24"/>
          <w:szCs w:val="24"/>
          <w:lang w:val="en-US"/>
        </w:rPr>
        <w:t xml:space="preserve"> </w:t>
      </w:r>
      <w:r w:rsidR="00EE668F" w:rsidRPr="008A3793">
        <w:rPr>
          <w:rFonts w:ascii="Times New Roman" w:hAnsi="Times New Roman" w:cs="Times New Roman"/>
          <w:sz w:val="24"/>
          <w:szCs w:val="24"/>
          <w:lang w:val="en-US"/>
        </w:rPr>
        <w:t>causes air pollution and green house effects. The newly introducing alternative fuels must reduce the emission of nitrogen oxide (NO</w:t>
      </w:r>
      <w:r w:rsidR="00EE668F" w:rsidRPr="008A3793">
        <w:rPr>
          <w:rFonts w:ascii="Times New Roman" w:hAnsi="Times New Roman" w:cs="Times New Roman"/>
          <w:sz w:val="24"/>
          <w:szCs w:val="24"/>
          <w:vertAlign w:val="subscript"/>
          <w:lang w:val="en-US"/>
        </w:rPr>
        <w:t>x</w:t>
      </w:r>
      <w:r w:rsidR="00EE668F" w:rsidRPr="008A3793">
        <w:rPr>
          <w:rFonts w:ascii="Times New Roman" w:hAnsi="Times New Roman" w:cs="Times New Roman"/>
          <w:sz w:val="24"/>
          <w:szCs w:val="24"/>
          <w:lang w:val="en-US"/>
        </w:rPr>
        <w:t xml:space="preserve">) and particulate matter </w:t>
      </w:r>
      <w:r w:rsidR="007535B1" w:rsidRPr="008A3793">
        <w:rPr>
          <w:rFonts w:ascii="Times New Roman" w:hAnsi="Times New Roman" w:cs="Times New Roman"/>
          <w:sz w:val="24"/>
          <w:szCs w:val="24"/>
          <w:lang w:val="en-US"/>
        </w:rPr>
        <w:t xml:space="preserve">(PM) emission to reduce </w:t>
      </w:r>
      <w:r w:rsidRPr="008A3793">
        <w:rPr>
          <w:rFonts w:ascii="Times New Roman" w:hAnsi="Times New Roman" w:cs="Times New Roman"/>
          <w:sz w:val="24"/>
          <w:szCs w:val="24"/>
          <w:lang w:val="en-US"/>
        </w:rPr>
        <w:t>today’s</w:t>
      </w:r>
      <w:r w:rsidR="007535B1" w:rsidRPr="008A3793">
        <w:rPr>
          <w:rFonts w:ascii="Times New Roman" w:hAnsi="Times New Roman" w:cs="Times New Roman"/>
          <w:sz w:val="24"/>
          <w:szCs w:val="24"/>
          <w:lang w:val="en-US"/>
        </w:rPr>
        <w:t xml:space="preserve"> pollution and to meet the future pollution standards. Thus</w:t>
      </w:r>
      <w:r w:rsidR="003F2CD1" w:rsidRPr="008A3793">
        <w:rPr>
          <w:rFonts w:ascii="Times New Roman" w:hAnsi="Times New Roman" w:cs="Times New Roman"/>
          <w:sz w:val="24"/>
          <w:szCs w:val="24"/>
          <w:lang w:val="en-US"/>
        </w:rPr>
        <w:t xml:space="preserve">, </w:t>
      </w:r>
      <w:r w:rsidR="007535B1" w:rsidRPr="008A3793">
        <w:rPr>
          <w:rFonts w:ascii="Times New Roman" w:hAnsi="Times New Roman" w:cs="Times New Roman"/>
          <w:sz w:val="24"/>
          <w:szCs w:val="24"/>
          <w:lang w:val="en-US"/>
        </w:rPr>
        <w:t xml:space="preserve">the future era demands a good fuel alternative for diesel, which should meet all its applications with reduced pollutants </w:t>
      </w:r>
      <w:proofErr w:type="gramStart"/>
      <w:r w:rsidR="007535B1" w:rsidRPr="008A3793">
        <w:rPr>
          <w:rFonts w:ascii="Times New Roman" w:hAnsi="Times New Roman" w:cs="Times New Roman"/>
          <w:sz w:val="24"/>
          <w:szCs w:val="24"/>
          <w:lang w:val="en-US"/>
        </w:rPr>
        <w:t>emission</w:t>
      </w:r>
      <w:r w:rsidR="000D33A4">
        <w:rPr>
          <w:rFonts w:ascii="Times New Roman" w:hAnsi="Times New Roman" w:cs="Times New Roman"/>
          <w:sz w:val="24"/>
          <w:szCs w:val="24"/>
          <w:lang w:val="en-US"/>
        </w:rPr>
        <w:t>[</w:t>
      </w:r>
      <w:proofErr w:type="gramEnd"/>
      <w:r w:rsidR="000D33A4">
        <w:rPr>
          <w:rFonts w:ascii="Times New Roman" w:hAnsi="Times New Roman" w:cs="Times New Roman"/>
          <w:sz w:val="24"/>
          <w:szCs w:val="24"/>
          <w:lang w:val="en-US"/>
        </w:rPr>
        <w:t>1]</w:t>
      </w:r>
      <w:r w:rsidR="007535B1" w:rsidRPr="008A3793">
        <w:rPr>
          <w:rFonts w:ascii="Times New Roman" w:hAnsi="Times New Roman" w:cs="Times New Roman"/>
          <w:sz w:val="24"/>
          <w:szCs w:val="24"/>
          <w:lang w:val="en-US"/>
        </w:rPr>
        <w:t>. Therefore</w:t>
      </w:r>
      <w:r w:rsidR="003F2CD1" w:rsidRPr="008A3793">
        <w:rPr>
          <w:rFonts w:ascii="Times New Roman" w:hAnsi="Times New Roman" w:cs="Times New Roman"/>
          <w:sz w:val="24"/>
          <w:szCs w:val="24"/>
          <w:lang w:val="en-US"/>
        </w:rPr>
        <w:t>,</w:t>
      </w:r>
      <w:r w:rsidR="007535B1" w:rsidRPr="008A3793">
        <w:rPr>
          <w:rFonts w:ascii="Times New Roman" w:hAnsi="Times New Roman" w:cs="Times New Roman"/>
          <w:sz w:val="24"/>
          <w:szCs w:val="24"/>
          <w:lang w:val="en-US"/>
        </w:rPr>
        <w:t xml:space="preserve"> the bio-diesel plays a major role in the transportation system due to the depletion of the fossil fuel. Therefore</w:t>
      </w:r>
      <w:r w:rsidR="003F2CD1" w:rsidRPr="008A3793">
        <w:rPr>
          <w:rFonts w:ascii="Times New Roman" w:hAnsi="Times New Roman" w:cs="Times New Roman"/>
          <w:sz w:val="24"/>
          <w:szCs w:val="24"/>
          <w:lang w:val="en-US"/>
        </w:rPr>
        <w:t>,</w:t>
      </w:r>
      <w:r w:rsidR="007535B1" w:rsidRPr="008A3793">
        <w:rPr>
          <w:rFonts w:ascii="Times New Roman" w:hAnsi="Times New Roman" w:cs="Times New Roman"/>
          <w:sz w:val="24"/>
          <w:szCs w:val="24"/>
          <w:lang w:val="en-US"/>
        </w:rPr>
        <w:t xml:space="preserve"> a physiochemical analysis was done on the bio-diesel to study the thermo physical properties and molecular structure of bio-diesel for perfect and improved engine performance and for reduced </w:t>
      </w:r>
      <w:proofErr w:type="gramStart"/>
      <w:r w:rsidR="007535B1" w:rsidRPr="008A3793">
        <w:rPr>
          <w:rFonts w:ascii="Times New Roman" w:hAnsi="Times New Roman" w:cs="Times New Roman"/>
          <w:sz w:val="24"/>
          <w:szCs w:val="24"/>
          <w:lang w:val="en-US"/>
        </w:rPr>
        <w:t>pollution</w:t>
      </w:r>
      <w:r w:rsidR="000D33A4">
        <w:rPr>
          <w:rFonts w:ascii="Times New Roman" w:hAnsi="Times New Roman" w:cs="Times New Roman"/>
          <w:sz w:val="24"/>
          <w:szCs w:val="24"/>
          <w:lang w:val="en-US"/>
        </w:rPr>
        <w:t>[</w:t>
      </w:r>
      <w:proofErr w:type="gramEnd"/>
      <w:r w:rsidR="000D33A4">
        <w:rPr>
          <w:rFonts w:ascii="Times New Roman" w:hAnsi="Times New Roman" w:cs="Times New Roman"/>
          <w:sz w:val="24"/>
          <w:szCs w:val="24"/>
          <w:lang w:val="en-US"/>
        </w:rPr>
        <w:t>2]</w:t>
      </w:r>
      <w:r w:rsidR="007535B1" w:rsidRPr="008A3793">
        <w:rPr>
          <w:rFonts w:ascii="Times New Roman" w:hAnsi="Times New Roman" w:cs="Times New Roman"/>
          <w:sz w:val="24"/>
          <w:szCs w:val="24"/>
          <w:lang w:val="en-US"/>
        </w:rPr>
        <w:t>.</w:t>
      </w:r>
      <w:r w:rsidR="000D33A4">
        <w:rPr>
          <w:rFonts w:ascii="Times New Roman" w:hAnsi="Times New Roman" w:cs="Times New Roman"/>
          <w:sz w:val="24"/>
          <w:szCs w:val="24"/>
          <w:lang w:val="en-US"/>
        </w:rPr>
        <w:t xml:space="preserve"> </w:t>
      </w:r>
      <w:r w:rsidR="007535B1" w:rsidRPr="008A3793">
        <w:rPr>
          <w:rFonts w:ascii="Times New Roman" w:hAnsi="Times New Roman" w:cs="Times New Roman"/>
          <w:sz w:val="24"/>
          <w:szCs w:val="24"/>
          <w:lang w:val="en-US"/>
        </w:rPr>
        <w:t>The bio-diesel industry does not expand and few back pulled them and crit</w:t>
      </w:r>
      <w:r w:rsidR="00E67374" w:rsidRPr="008A3793">
        <w:rPr>
          <w:rFonts w:ascii="Times New Roman" w:hAnsi="Times New Roman" w:cs="Times New Roman"/>
          <w:sz w:val="24"/>
          <w:szCs w:val="24"/>
          <w:lang w:val="en-US"/>
        </w:rPr>
        <w:t>ic</w:t>
      </w:r>
      <w:r w:rsidR="007535B1" w:rsidRPr="008A3793">
        <w:rPr>
          <w:rFonts w:ascii="Times New Roman" w:hAnsi="Times New Roman" w:cs="Times New Roman"/>
          <w:sz w:val="24"/>
          <w:szCs w:val="24"/>
          <w:lang w:val="en-US"/>
        </w:rPr>
        <w:t>ized them. Even though in the stage of high fuel price, no one is demanding for replacing the diesel with bio-diesel which will be economical to customers.</w:t>
      </w:r>
      <w:r w:rsidR="00D83DB4" w:rsidRPr="008A3793">
        <w:rPr>
          <w:rFonts w:ascii="Times New Roman" w:hAnsi="Times New Roman" w:cs="Times New Roman"/>
          <w:sz w:val="24"/>
          <w:szCs w:val="24"/>
          <w:lang w:val="en-US"/>
        </w:rPr>
        <w:t xml:space="preserve"> </w:t>
      </w:r>
      <w:r w:rsidR="00B32CB2">
        <w:rPr>
          <w:rFonts w:ascii="Times New Roman" w:hAnsi="Times New Roman" w:cs="Times New Roman"/>
          <w:sz w:val="24"/>
          <w:szCs w:val="24"/>
          <w:lang w:val="en-US"/>
        </w:rPr>
        <w:t>Milk</w:t>
      </w:r>
      <w:r w:rsidR="008A3793">
        <w:rPr>
          <w:rFonts w:ascii="Times New Roman" w:hAnsi="Times New Roman" w:cs="Times New Roman"/>
          <w:sz w:val="24"/>
          <w:szCs w:val="24"/>
          <w:lang w:val="en-US"/>
        </w:rPr>
        <w:t xml:space="preserve"> Waste Water</w:t>
      </w:r>
      <w:r w:rsidR="00D83DB4" w:rsidRPr="008A3793">
        <w:rPr>
          <w:rFonts w:ascii="Times New Roman" w:hAnsi="Times New Roman" w:cs="Times New Roman"/>
          <w:sz w:val="24"/>
          <w:szCs w:val="24"/>
          <w:lang w:val="en-US"/>
        </w:rPr>
        <w:t xml:space="preserve">, which is commonly called as the </w:t>
      </w:r>
      <w:r w:rsidR="00B32CB2">
        <w:rPr>
          <w:rFonts w:ascii="Times New Roman" w:hAnsi="Times New Roman" w:cs="Times New Roman"/>
          <w:sz w:val="24"/>
          <w:szCs w:val="24"/>
          <w:lang w:val="en-US"/>
        </w:rPr>
        <w:t>milk</w:t>
      </w:r>
      <w:r w:rsidR="008A3793">
        <w:rPr>
          <w:rFonts w:ascii="Times New Roman" w:hAnsi="Times New Roman" w:cs="Times New Roman"/>
          <w:sz w:val="24"/>
          <w:szCs w:val="24"/>
          <w:lang w:val="en-US"/>
        </w:rPr>
        <w:t xml:space="preserve"> waste</w:t>
      </w:r>
      <w:r w:rsidR="00D83DB4" w:rsidRPr="008A3793">
        <w:rPr>
          <w:rFonts w:ascii="Times New Roman" w:hAnsi="Times New Roman" w:cs="Times New Roman"/>
          <w:sz w:val="24"/>
          <w:szCs w:val="24"/>
          <w:lang w:val="en-US"/>
        </w:rPr>
        <w:t xml:space="preserve"> which is</w:t>
      </w:r>
      <w:r>
        <w:rPr>
          <w:rFonts w:ascii="Times New Roman" w:hAnsi="Times New Roman" w:cs="Times New Roman"/>
          <w:sz w:val="24"/>
          <w:szCs w:val="24"/>
          <w:lang w:val="en-US"/>
        </w:rPr>
        <w:t xml:space="preserve"> a non-edible crop </w:t>
      </w:r>
      <w:r w:rsidR="00D83DB4" w:rsidRPr="008A3793">
        <w:rPr>
          <w:rFonts w:ascii="Times New Roman" w:hAnsi="Times New Roman" w:cs="Times New Roman"/>
          <w:sz w:val="24"/>
          <w:szCs w:val="24"/>
          <w:lang w:val="en-US"/>
        </w:rPr>
        <w:t>extract</w:t>
      </w:r>
      <w:r>
        <w:rPr>
          <w:rFonts w:ascii="Times New Roman" w:hAnsi="Times New Roman" w:cs="Times New Roman"/>
          <w:sz w:val="24"/>
          <w:szCs w:val="24"/>
          <w:lang w:val="en-US"/>
        </w:rPr>
        <w:t>ed from</w:t>
      </w:r>
      <w:r w:rsidR="00D83DB4" w:rsidRPr="008A3793">
        <w:rPr>
          <w:rFonts w:ascii="Times New Roman" w:hAnsi="Times New Roman" w:cs="Times New Roman"/>
          <w:sz w:val="24"/>
          <w:szCs w:val="24"/>
          <w:lang w:val="en-US"/>
        </w:rPr>
        <w:t xml:space="preserve">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t>
      </w:r>
      <w:r>
        <w:rPr>
          <w:rFonts w:ascii="Times New Roman" w:hAnsi="Times New Roman" w:cs="Times New Roman"/>
          <w:sz w:val="24"/>
          <w:szCs w:val="24"/>
          <w:lang w:val="en-US"/>
        </w:rPr>
        <w:t>poultry [</w:t>
      </w:r>
      <w:r w:rsidR="000D33A4">
        <w:rPr>
          <w:rFonts w:ascii="Times New Roman" w:hAnsi="Times New Roman" w:cs="Times New Roman"/>
          <w:sz w:val="24"/>
          <w:szCs w:val="24"/>
          <w:lang w:val="en-US"/>
        </w:rPr>
        <w:t>3]</w:t>
      </w:r>
      <w:r w:rsidR="00D83DB4" w:rsidRPr="008A3793">
        <w:rPr>
          <w:rFonts w:ascii="Times New Roman" w:hAnsi="Times New Roman" w:cs="Times New Roman"/>
          <w:sz w:val="24"/>
          <w:szCs w:val="24"/>
          <w:lang w:val="en-US"/>
        </w:rPr>
        <w:t>.</w:t>
      </w:r>
      <w:r w:rsidR="008D16D9" w:rsidRPr="008A3793">
        <w:rPr>
          <w:rFonts w:ascii="Times New Roman" w:hAnsi="Times New Roman" w:cs="Times New Roman"/>
          <w:sz w:val="24"/>
          <w:szCs w:val="24"/>
          <w:lang w:val="en-US"/>
        </w:rPr>
        <w:t xml:space="preserve"> This oil plant can be grown </w:t>
      </w:r>
      <w:r w:rsidR="005A2D26" w:rsidRPr="008A3793">
        <w:rPr>
          <w:rFonts w:ascii="Times New Roman" w:hAnsi="Times New Roman" w:cs="Times New Roman"/>
          <w:sz w:val="24"/>
          <w:szCs w:val="24"/>
          <w:lang w:val="en-US"/>
        </w:rPr>
        <w:t>anywhere</w:t>
      </w:r>
      <w:r w:rsidR="00730B86">
        <w:rPr>
          <w:rFonts w:ascii="Times New Roman" w:hAnsi="Times New Roman" w:cs="Times New Roman"/>
          <w:sz w:val="24"/>
          <w:szCs w:val="24"/>
          <w:lang w:val="en-US"/>
        </w:rPr>
        <w:t xml:space="preserve"> and does not d</w:t>
      </w:r>
      <w:r>
        <w:rPr>
          <w:rFonts w:ascii="Times New Roman" w:hAnsi="Times New Roman" w:cs="Times New Roman"/>
          <w:sz w:val="24"/>
          <w:szCs w:val="24"/>
          <w:lang w:val="en-US"/>
        </w:rPr>
        <w:t>e</w:t>
      </w:r>
      <w:r w:rsidR="008D16D9" w:rsidRPr="008A3793">
        <w:rPr>
          <w:rFonts w:ascii="Times New Roman" w:hAnsi="Times New Roman" w:cs="Times New Roman"/>
          <w:sz w:val="24"/>
          <w:szCs w:val="24"/>
          <w:lang w:val="en-US"/>
        </w:rPr>
        <w:t>pend on climate as well as soil conditions. The oil can be pro</w:t>
      </w:r>
      <w:r w:rsidR="00C86238" w:rsidRPr="008A3793">
        <w:rPr>
          <w:rFonts w:ascii="Times New Roman" w:hAnsi="Times New Roman" w:cs="Times New Roman"/>
          <w:sz w:val="24"/>
          <w:szCs w:val="24"/>
          <w:lang w:val="en-US"/>
        </w:rPr>
        <w:t>ce</w:t>
      </w:r>
      <w:r w:rsidR="008D16D9" w:rsidRPr="008A3793">
        <w:rPr>
          <w:rFonts w:ascii="Times New Roman" w:hAnsi="Times New Roman" w:cs="Times New Roman"/>
          <w:sz w:val="24"/>
          <w:szCs w:val="24"/>
          <w:lang w:val="en-US"/>
        </w:rPr>
        <w:t>s</w:t>
      </w:r>
      <w:r w:rsidR="00C86238" w:rsidRPr="008A3793">
        <w:rPr>
          <w:rFonts w:ascii="Times New Roman" w:hAnsi="Times New Roman" w:cs="Times New Roman"/>
          <w:sz w:val="24"/>
          <w:szCs w:val="24"/>
          <w:lang w:val="en-US"/>
        </w:rPr>
        <w:t>s</w:t>
      </w:r>
      <w:r w:rsidR="008D16D9" w:rsidRPr="008A3793">
        <w:rPr>
          <w:rFonts w:ascii="Times New Roman" w:hAnsi="Times New Roman" w:cs="Times New Roman"/>
          <w:sz w:val="24"/>
          <w:szCs w:val="24"/>
          <w:lang w:val="en-US"/>
        </w:rPr>
        <w:t xml:space="preserve">ed from the </w:t>
      </w:r>
      <w:r w:rsidR="00CA5DE7">
        <w:rPr>
          <w:rFonts w:ascii="Times New Roman" w:hAnsi="Times New Roman" w:cs="Times New Roman"/>
          <w:sz w:val="24"/>
          <w:szCs w:val="24"/>
          <w:lang w:val="en-US"/>
        </w:rPr>
        <w:t>MWME</w:t>
      </w:r>
      <w:r w:rsidR="008D16D9" w:rsidRPr="008A3793">
        <w:rPr>
          <w:rFonts w:ascii="Times New Roman" w:hAnsi="Times New Roman" w:cs="Times New Roman"/>
          <w:sz w:val="24"/>
          <w:szCs w:val="24"/>
          <w:lang w:val="en-US"/>
        </w:rPr>
        <w:t xml:space="preserve"> bean at very low production </w:t>
      </w:r>
      <w:proofErr w:type="gramStart"/>
      <w:r w:rsidR="008D16D9" w:rsidRPr="008A3793">
        <w:rPr>
          <w:rFonts w:ascii="Times New Roman" w:hAnsi="Times New Roman" w:cs="Times New Roman"/>
          <w:sz w:val="24"/>
          <w:szCs w:val="24"/>
          <w:lang w:val="en-US"/>
        </w:rPr>
        <w:t>cost</w:t>
      </w:r>
      <w:r w:rsidR="000D33A4">
        <w:rPr>
          <w:rFonts w:ascii="Times New Roman" w:hAnsi="Times New Roman" w:cs="Times New Roman"/>
          <w:sz w:val="24"/>
          <w:szCs w:val="24"/>
          <w:lang w:val="en-US"/>
        </w:rPr>
        <w:t>[</w:t>
      </w:r>
      <w:proofErr w:type="gramEnd"/>
      <w:r w:rsidR="000D33A4">
        <w:rPr>
          <w:rFonts w:ascii="Times New Roman" w:hAnsi="Times New Roman" w:cs="Times New Roman"/>
          <w:sz w:val="24"/>
          <w:szCs w:val="24"/>
          <w:lang w:val="en-US"/>
        </w:rPr>
        <w:t>4]</w:t>
      </w:r>
      <w:r w:rsidR="008D16D9" w:rsidRPr="008A3793">
        <w:rPr>
          <w:rFonts w:ascii="Times New Roman" w:hAnsi="Times New Roman" w:cs="Times New Roman"/>
          <w:sz w:val="24"/>
          <w:szCs w:val="24"/>
          <w:lang w:val="en-US"/>
        </w:rPr>
        <w:t xml:space="preserve">. The 90% of the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8D16D9" w:rsidRPr="008A3793">
        <w:rPr>
          <w:rFonts w:ascii="Times New Roman" w:hAnsi="Times New Roman" w:cs="Times New Roman"/>
          <w:sz w:val="24"/>
          <w:szCs w:val="24"/>
          <w:lang w:val="en-US"/>
        </w:rPr>
        <w:t xml:space="preserve"> contain, per </w:t>
      </w:r>
      <w:proofErr w:type="spellStart"/>
      <w:r w:rsidR="008D16D9" w:rsidRPr="008A3793">
        <w:rPr>
          <w:rFonts w:ascii="Times New Roman" w:hAnsi="Times New Roman" w:cs="Times New Roman"/>
          <w:sz w:val="24"/>
          <w:szCs w:val="24"/>
          <w:lang w:val="en-US"/>
        </w:rPr>
        <w:t>mol</w:t>
      </w:r>
      <w:proofErr w:type="spellEnd"/>
      <w:r w:rsidR="008D16D9" w:rsidRPr="008A3793">
        <w:rPr>
          <w:rFonts w:ascii="Times New Roman" w:hAnsi="Times New Roman" w:cs="Times New Roman"/>
          <w:sz w:val="24"/>
          <w:szCs w:val="24"/>
          <w:lang w:val="en-US"/>
        </w:rPr>
        <w:t xml:space="preserve"> of </w:t>
      </w:r>
      <w:proofErr w:type="spellStart"/>
      <w:r w:rsidR="008D16D9" w:rsidRPr="008A3793">
        <w:rPr>
          <w:rFonts w:ascii="Times New Roman" w:hAnsi="Times New Roman" w:cs="Times New Roman"/>
          <w:sz w:val="24"/>
          <w:szCs w:val="24"/>
          <w:lang w:val="en-US"/>
        </w:rPr>
        <w:t>ricinoleic</w:t>
      </w:r>
      <w:proofErr w:type="spellEnd"/>
      <w:r w:rsidR="008D16D9" w:rsidRPr="008A3793">
        <w:rPr>
          <w:rFonts w:ascii="Times New Roman" w:hAnsi="Times New Roman" w:cs="Times New Roman"/>
          <w:sz w:val="24"/>
          <w:szCs w:val="24"/>
          <w:lang w:val="en-US"/>
        </w:rPr>
        <w:t xml:space="preserve"> acid (12-hydroxy-9-cis-octadecenoic acid). The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8D16D9" w:rsidRPr="008A3793">
        <w:rPr>
          <w:rFonts w:ascii="Times New Roman" w:hAnsi="Times New Roman" w:cs="Times New Roman"/>
          <w:sz w:val="24"/>
          <w:szCs w:val="24"/>
          <w:lang w:val="en-US"/>
        </w:rPr>
        <w:t xml:space="preserve"> contains long chain fatty acids which makes a double bond on its 12</w:t>
      </w:r>
      <w:r w:rsidR="008D16D9" w:rsidRPr="008A3793">
        <w:rPr>
          <w:rFonts w:ascii="Times New Roman" w:hAnsi="Times New Roman" w:cs="Times New Roman"/>
          <w:sz w:val="24"/>
          <w:szCs w:val="24"/>
          <w:vertAlign w:val="superscript"/>
          <w:lang w:val="en-US"/>
        </w:rPr>
        <w:t>th</w:t>
      </w:r>
      <w:r w:rsidR="008D16D9" w:rsidRPr="008A3793">
        <w:rPr>
          <w:rFonts w:ascii="Times New Roman" w:hAnsi="Times New Roman" w:cs="Times New Roman"/>
          <w:sz w:val="24"/>
          <w:szCs w:val="24"/>
          <w:lang w:val="en-US"/>
        </w:rPr>
        <w:t xml:space="preserve"> carbon.</w:t>
      </w:r>
      <w:r w:rsidR="00D565B6" w:rsidRPr="008A3793">
        <w:rPr>
          <w:rFonts w:ascii="Times New Roman" w:hAnsi="Times New Roman" w:cs="Times New Roman"/>
          <w:sz w:val="24"/>
          <w:szCs w:val="24"/>
          <w:lang w:val="en-US"/>
        </w:rPr>
        <w:t xml:space="preserve"> When comparing with fossil diesel, the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D565B6" w:rsidRPr="008A3793">
        <w:rPr>
          <w:rFonts w:ascii="Times New Roman" w:hAnsi="Times New Roman" w:cs="Times New Roman"/>
          <w:sz w:val="24"/>
          <w:szCs w:val="24"/>
          <w:lang w:val="en-US"/>
        </w:rPr>
        <w:t xml:space="preserve"> bio-diesel has more polarity, which effects the engine </w:t>
      </w:r>
      <w:proofErr w:type="gramStart"/>
      <w:r w:rsidR="00D565B6" w:rsidRPr="008A3793">
        <w:rPr>
          <w:rFonts w:ascii="Times New Roman" w:hAnsi="Times New Roman" w:cs="Times New Roman"/>
          <w:sz w:val="24"/>
          <w:szCs w:val="24"/>
          <w:lang w:val="en-US"/>
        </w:rPr>
        <w:t>heating</w:t>
      </w:r>
      <w:r w:rsidR="000D33A4">
        <w:rPr>
          <w:rFonts w:ascii="Times New Roman" w:hAnsi="Times New Roman" w:cs="Times New Roman"/>
          <w:sz w:val="24"/>
          <w:szCs w:val="24"/>
          <w:lang w:val="en-US"/>
        </w:rPr>
        <w:t>[</w:t>
      </w:r>
      <w:proofErr w:type="gramEnd"/>
      <w:r w:rsidR="000D33A4">
        <w:rPr>
          <w:rFonts w:ascii="Times New Roman" w:hAnsi="Times New Roman" w:cs="Times New Roman"/>
          <w:sz w:val="24"/>
          <w:szCs w:val="24"/>
          <w:lang w:val="en-US"/>
        </w:rPr>
        <w:t>5]</w:t>
      </w:r>
      <w:r w:rsidR="00D565B6" w:rsidRPr="008A3793">
        <w:rPr>
          <w:rFonts w:ascii="Times New Roman" w:hAnsi="Times New Roman" w:cs="Times New Roman"/>
          <w:sz w:val="24"/>
          <w:szCs w:val="24"/>
          <w:lang w:val="en-US"/>
        </w:rPr>
        <w:t xml:space="preserve">. </w:t>
      </w:r>
      <w:proofErr w:type="gramStart"/>
      <w:r w:rsidR="00D565B6" w:rsidRPr="008A3793">
        <w:rPr>
          <w:rFonts w:ascii="Times New Roman" w:hAnsi="Times New Roman" w:cs="Times New Roman"/>
          <w:sz w:val="24"/>
          <w:szCs w:val="24"/>
          <w:lang w:val="en-US"/>
        </w:rPr>
        <w:t xml:space="preserve">Even though the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D565B6" w:rsidRPr="008A3793">
        <w:rPr>
          <w:rFonts w:ascii="Times New Roman" w:hAnsi="Times New Roman" w:cs="Times New Roman"/>
          <w:sz w:val="24"/>
          <w:szCs w:val="24"/>
          <w:lang w:val="en-US"/>
        </w:rPr>
        <w:t xml:space="preserve"> bio-diesel has advantages as well as disadvantages.</w:t>
      </w:r>
      <w:proofErr w:type="gramEnd"/>
      <w:r w:rsidR="00D565B6" w:rsidRPr="008A3793">
        <w:rPr>
          <w:rFonts w:ascii="Times New Roman" w:hAnsi="Times New Roman" w:cs="Times New Roman"/>
          <w:sz w:val="24"/>
          <w:szCs w:val="24"/>
          <w:lang w:val="en-US"/>
        </w:rPr>
        <w:t xml:space="preserve"> It should be well inspected in all perspective before commercial recommendation. Very few researches have been done on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D565B6" w:rsidRPr="008A3793">
        <w:rPr>
          <w:rFonts w:ascii="Times New Roman" w:hAnsi="Times New Roman" w:cs="Times New Roman"/>
          <w:sz w:val="24"/>
          <w:szCs w:val="24"/>
          <w:lang w:val="en-US"/>
        </w:rPr>
        <w:t xml:space="preserve"> biodiesel and which has some </w:t>
      </w:r>
      <w:proofErr w:type="gramStart"/>
      <w:r w:rsidR="00D565B6" w:rsidRPr="008A3793">
        <w:rPr>
          <w:rFonts w:ascii="Times New Roman" w:hAnsi="Times New Roman" w:cs="Times New Roman"/>
          <w:sz w:val="24"/>
          <w:szCs w:val="24"/>
          <w:lang w:val="en-US"/>
        </w:rPr>
        <w:t>contradictions</w:t>
      </w:r>
      <w:r w:rsidR="000D33A4">
        <w:rPr>
          <w:rFonts w:ascii="Times New Roman" w:hAnsi="Times New Roman" w:cs="Times New Roman"/>
          <w:sz w:val="24"/>
          <w:szCs w:val="24"/>
          <w:lang w:val="en-US"/>
        </w:rPr>
        <w:t>[</w:t>
      </w:r>
      <w:proofErr w:type="gramEnd"/>
      <w:r w:rsidR="000D33A4">
        <w:rPr>
          <w:rFonts w:ascii="Times New Roman" w:hAnsi="Times New Roman" w:cs="Times New Roman"/>
          <w:sz w:val="24"/>
          <w:szCs w:val="24"/>
          <w:lang w:val="en-US"/>
        </w:rPr>
        <w:t>6]</w:t>
      </w:r>
      <w:r w:rsidR="00D565B6" w:rsidRPr="008A3793">
        <w:rPr>
          <w:rFonts w:ascii="Times New Roman" w:hAnsi="Times New Roman" w:cs="Times New Roman"/>
          <w:sz w:val="24"/>
          <w:szCs w:val="24"/>
          <w:lang w:val="en-US"/>
        </w:rPr>
        <w:t xml:space="preserve">. </w:t>
      </w:r>
    </w:p>
    <w:p w14:paraId="6CD694B2" w14:textId="61210A61" w:rsidR="00100213" w:rsidRPr="008A3793" w:rsidRDefault="0047298A" w:rsidP="008A3793">
      <w:pPr>
        <w:spacing w:line="360" w:lineRule="auto"/>
        <w:ind w:firstLine="720"/>
        <w:jc w:val="both"/>
        <w:rPr>
          <w:rFonts w:ascii="Times New Roman" w:hAnsi="Times New Roman" w:cs="Times New Roman"/>
          <w:sz w:val="24"/>
          <w:szCs w:val="24"/>
          <w:lang w:val="en-US"/>
        </w:rPr>
      </w:pPr>
      <w:r w:rsidRPr="008A3793">
        <w:rPr>
          <w:rFonts w:ascii="Times New Roman" w:hAnsi="Times New Roman" w:cs="Times New Roman"/>
          <w:sz w:val="24"/>
          <w:szCs w:val="24"/>
          <w:lang w:val="en-US"/>
        </w:rPr>
        <w:t xml:space="preserve">During an experiment with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Pr="008A3793">
        <w:rPr>
          <w:rFonts w:ascii="Times New Roman" w:hAnsi="Times New Roman" w:cs="Times New Roman"/>
          <w:sz w:val="24"/>
          <w:szCs w:val="24"/>
          <w:lang w:val="en-US"/>
        </w:rPr>
        <w:t xml:space="preserve"> bio-diesel, the break specific volume increased to 3.3% 7.2% on the blend upto B25. Not only that, the bio-diesel also produced much more unburned carbon monoxide and hydrocarbon emission when comparing with </w:t>
      </w:r>
      <w:r w:rsidR="0058328B" w:rsidRPr="008A3793">
        <w:rPr>
          <w:rFonts w:ascii="Times New Roman" w:hAnsi="Times New Roman" w:cs="Times New Roman"/>
          <w:sz w:val="24"/>
          <w:szCs w:val="24"/>
          <w:lang w:val="en-US"/>
        </w:rPr>
        <w:t xml:space="preserve">fossil </w:t>
      </w:r>
      <w:proofErr w:type="gramStart"/>
      <w:r w:rsidR="0058328B" w:rsidRPr="008A3793">
        <w:rPr>
          <w:rFonts w:ascii="Times New Roman" w:hAnsi="Times New Roman" w:cs="Times New Roman"/>
          <w:sz w:val="24"/>
          <w:szCs w:val="24"/>
          <w:lang w:val="en-US"/>
        </w:rPr>
        <w:t>diesel</w:t>
      </w:r>
      <w:r w:rsidR="000D33A4">
        <w:rPr>
          <w:rFonts w:ascii="Times New Roman" w:hAnsi="Times New Roman" w:cs="Times New Roman"/>
          <w:sz w:val="24"/>
          <w:szCs w:val="24"/>
          <w:lang w:val="en-US"/>
        </w:rPr>
        <w:t>[</w:t>
      </w:r>
      <w:proofErr w:type="gramEnd"/>
      <w:r w:rsidR="000D33A4">
        <w:rPr>
          <w:rFonts w:ascii="Times New Roman" w:hAnsi="Times New Roman" w:cs="Times New Roman"/>
          <w:sz w:val="24"/>
          <w:szCs w:val="24"/>
          <w:lang w:val="en-US"/>
        </w:rPr>
        <w:t>7]</w:t>
      </w:r>
      <w:r w:rsidR="0058328B" w:rsidRPr="008A3793">
        <w:rPr>
          <w:rFonts w:ascii="Times New Roman" w:hAnsi="Times New Roman" w:cs="Times New Roman"/>
          <w:sz w:val="24"/>
          <w:szCs w:val="24"/>
          <w:lang w:val="en-US"/>
        </w:rPr>
        <w:t>. Major observations like particulate matter, fuel eff</w:t>
      </w:r>
      <w:r w:rsidR="006B18B4" w:rsidRPr="008A3793">
        <w:rPr>
          <w:rFonts w:ascii="Times New Roman" w:hAnsi="Times New Roman" w:cs="Times New Roman"/>
          <w:sz w:val="24"/>
          <w:szCs w:val="24"/>
          <w:lang w:val="en-US"/>
        </w:rPr>
        <w:t>i</w:t>
      </w:r>
      <w:r w:rsidR="0058328B" w:rsidRPr="008A3793">
        <w:rPr>
          <w:rFonts w:ascii="Times New Roman" w:hAnsi="Times New Roman" w:cs="Times New Roman"/>
          <w:sz w:val="24"/>
          <w:szCs w:val="24"/>
          <w:lang w:val="en-US"/>
        </w:rPr>
        <w:t>ciency and nitrogen oxide effects were not observed.</w:t>
      </w:r>
      <w:r w:rsidR="008A3793">
        <w:rPr>
          <w:rFonts w:ascii="Times New Roman" w:hAnsi="Times New Roman" w:cs="Times New Roman"/>
          <w:sz w:val="24"/>
          <w:szCs w:val="24"/>
          <w:lang w:val="en-US"/>
        </w:rPr>
        <w:t xml:space="preserve"> </w:t>
      </w:r>
      <w:r w:rsidR="0058328B" w:rsidRPr="008A3793">
        <w:rPr>
          <w:rFonts w:ascii="Times New Roman" w:hAnsi="Times New Roman" w:cs="Times New Roman"/>
          <w:sz w:val="24"/>
          <w:szCs w:val="24"/>
          <w:lang w:val="en-US"/>
        </w:rPr>
        <w:t>Another experiment</w:t>
      </w:r>
      <w:r w:rsidR="00A83438" w:rsidRPr="008A3793">
        <w:rPr>
          <w:rFonts w:ascii="Times New Roman" w:hAnsi="Times New Roman" w:cs="Times New Roman"/>
          <w:sz w:val="24"/>
          <w:szCs w:val="24"/>
          <w:lang w:val="en-US"/>
        </w:rPr>
        <w:t xml:space="preserve"> was done like the same. The results exposed that there was an increase of 6.5% for B20 fuel blend, 14.2% for B10 fuel blend and 4.7% for B05 fuel blend when comparing with fossil diesel</w:t>
      </w:r>
      <w:r w:rsidR="00AC66E2" w:rsidRPr="008A3793">
        <w:rPr>
          <w:rFonts w:ascii="Times New Roman" w:hAnsi="Times New Roman" w:cs="Times New Roman"/>
          <w:sz w:val="24"/>
          <w:szCs w:val="24"/>
          <w:lang w:val="en-US"/>
        </w:rPr>
        <w:t xml:space="preserve"> which resulted in better combustion, better lubricity as well as low friction </w:t>
      </w:r>
      <w:proofErr w:type="gramStart"/>
      <w:r w:rsidR="00AC66E2" w:rsidRPr="008A3793">
        <w:rPr>
          <w:rFonts w:ascii="Times New Roman" w:hAnsi="Times New Roman" w:cs="Times New Roman"/>
          <w:sz w:val="24"/>
          <w:szCs w:val="24"/>
          <w:lang w:val="en-US"/>
        </w:rPr>
        <w:t>losses</w:t>
      </w:r>
      <w:r w:rsidR="000D33A4">
        <w:rPr>
          <w:rFonts w:ascii="Times New Roman" w:hAnsi="Times New Roman" w:cs="Times New Roman"/>
          <w:sz w:val="24"/>
          <w:szCs w:val="24"/>
          <w:lang w:val="en-US"/>
        </w:rPr>
        <w:t>[</w:t>
      </w:r>
      <w:proofErr w:type="gramEnd"/>
      <w:r w:rsidR="000D33A4">
        <w:rPr>
          <w:rFonts w:ascii="Times New Roman" w:hAnsi="Times New Roman" w:cs="Times New Roman"/>
          <w:sz w:val="24"/>
          <w:szCs w:val="24"/>
          <w:lang w:val="en-US"/>
        </w:rPr>
        <w:t>8]</w:t>
      </w:r>
      <w:r w:rsidR="00730B86">
        <w:rPr>
          <w:rFonts w:ascii="Times New Roman" w:hAnsi="Times New Roman" w:cs="Times New Roman"/>
          <w:sz w:val="24"/>
          <w:szCs w:val="24"/>
          <w:lang w:val="en-US"/>
        </w:rPr>
        <w:t xml:space="preserve">. </w:t>
      </w:r>
      <w:r w:rsidR="00AC66E2" w:rsidRPr="008A3793">
        <w:rPr>
          <w:rFonts w:ascii="Times New Roman" w:hAnsi="Times New Roman" w:cs="Times New Roman"/>
          <w:sz w:val="24"/>
          <w:szCs w:val="24"/>
          <w:lang w:val="en-US"/>
        </w:rPr>
        <w:t xml:space="preserve">In another experiment, </w:t>
      </w:r>
      <w:r w:rsidR="00A557EC" w:rsidRPr="008A3793">
        <w:rPr>
          <w:rFonts w:ascii="Times New Roman" w:hAnsi="Times New Roman" w:cs="Times New Roman"/>
          <w:sz w:val="24"/>
          <w:szCs w:val="24"/>
          <w:lang w:val="en-US"/>
        </w:rPr>
        <w:t xml:space="preserve">with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AC66E2" w:rsidRPr="008A3793">
        <w:rPr>
          <w:rFonts w:ascii="Times New Roman" w:hAnsi="Times New Roman" w:cs="Times New Roman"/>
          <w:sz w:val="24"/>
          <w:szCs w:val="24"/>
          <w:lang w:val="en-US"/>
        </w:rPr>
        <w:t xml:space="preserve"> bio-diesel blends of concentration B05, B10, B25, B50 and B100 was tested o</w:t>
      </w:r>
      <w:r w:rsidR="003B0557" w:rsidRPr="008A3793">
        <w:rPr>
          <w:rFonts w:ascii="Times New Roman" w:hAnsi="Times New Roman" w:cs="Times New Roman"/>
          <w:sz w:val="24"/>
          <w:szCs w:val="24"/>
          <w:lang w:val="en-US"/>
        </w:rPr>
        <w:t xml:space="preserve">n a diesel </w:t>
      </w:r>
      <w:proofErr w:type="gramStart"/>
      <w:r w:rsidR="003B0557" w:rsidRPr="008A3793">
        <w:rPr>
          <w:rFonts w:ascii="Times New Roman" w:hAnsi="Times New Roman" w:cs="Times New Roman"/>
          <w:sz w:val="24"/>
          <w:szCs w:val="24"/>
          <w:lang w:val="en-US"/>
        </w:rPr>
        <w:t>engine</w:t>
      </w:r>
      <w:r w:rsidR="000D33A4">
        <w:rPr>
          <w:rFonts w:ascii="Times New Roman" w:hAnsi="Times New Roman" w:cs="Times New Roman"/>
          <w:sz w:val="24"/>
          <w:szCs w:val="24"/>
          <w:lang w:val="en-US"/>
        </w:rPr>
        <w:t>[</w:t>
      </w:r>
      <w:proofErr w:type="gramEnd"/>
      <w:r w:rsidR="000D33A4">
        <w:rPr>
          <w:rFonts w:ascii="Times New Roman" w:hAnsi="Times New Roman" w:cs="Times New Roman"/>
          <w:sz w:val="24"/>
          <w:szCs w:val="24"/>
          <w:lang w:val="en-US"/>
        </w:rPr>
        <w:t>9]</w:t>
      </w:r>
      <w:r w:rsidR="003B0557" w:rsidRPr="008A3793">
        <w:rPr>
          <w:rFonts w:ascii="Times New Roman" w:hAnsi="Times New Roman" w:cs="Times New Roman"/>
          <w:sz w:val="24"/>
          <w:szCs w:val="24"/>
          <w:lang w:val="en-US"/>
        </w:rPr>
        <w:t>. The results exposed that</w:t>
      </w:r>
      <w:r w:rsidR="006B18B4" w:rsidRPr="008A3793">
        <w:rPr>
          <w:rFonts w:ascii="Times New Roman" w:hAnsi="Times New Roman" w:cs="Times New Roman"/>
          <w:sz w:val="24"/>
          <w:szCs w:val="24"/>
          <w:lang w:val="en-US"/>
        </w:rPr>
        <w:t xml:space="preserve"> the B25 blend of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6B18B4" w:rsidRPr="008A3793">
        <w:rPr>
          <w:rFonts w:ascii="Times New Roman" w:hAnsi="Times New Roman" w:cs="Times New Roman"/>
          <w:sz w:val="24"/>
          <w:szCs w:val="24"/>
          <w:lang w:val="en-US"/>
        </w:rPr>
        <w:t xml:space="preserve"> bio-diesel is the best and suitable alternative for fossil diesel. The observations </w:t>
      </w:r>
      <w:r w:rsidR="00730B86">
        <w:rPr>
          <w:rFonts w:ascii="Times New Roman" w:hAnsi="Times New Roman" w:cs="Times New Roman"/>
          <w:sz w:val="24"/>
          <w:szCs w:val="24"/>
          <w:lang w:val="en-US"/>
        </w:rPr>
        <w:t xml:space="preserve">was </w:t>
      </w:r>
      <w:r w:rsidR="006B18B4" w:rsidRPr="008A3793">
        <w:rPr>
          <w:rFonts w:ascii="Times New Roman" w:hAnsi="Times New Roman" w:cs="Times New Roman"/>
          <w:sz w:val="24"/>
          <w:szCs w:val="24"/>
          <w:lang w:val="en-US"/>
        </w:rPr>
        <w:t>reported a decrease of 1.5% in fuel conversion efficiency</w:t>
      </w:r>
      <w:r w:rsidR="00A557EC" w:rsidRPr="008A3793">
        <w:rPr>
          <w:rFonts w:ascii="Times New Roman" w:hAnsi="Times New Roman" w:cs="Times New Roman"/>
          <w:sz w:val="24"/>
          <w:szCs w:val="24"/>
          <w:lang w:val="en-US"/>
        </w:rPr>
        <w:t xml:space="preserve"> and 4.5% of the BCFC by using the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100213" w:rsidRPr="008A3793">
        <w:rPr>
          <w:rFonts w:ascii="Times New Roman" w:hAnsi="Times New Roman" w:cs="Times New Roman"/>
          <w:sz w:val="24"/>
          <w:szCs w:val="24"/>
          <w:lang w:val="en-US"/>
        </w:rPr>
        <w:t xml:space="preserve"> B25 bio-diesel fuel </w:t>
      </w:r>
      <w:proofErr w:type="gramStart"/>
      <w:r w:rsidR="00100213" w:rsidRPr="008A3793">
        <w:rPr>
          <w:rFonts w:ascii="Times New Roman" w:hAnsi="Times New Roman" w:cs="Times New Roman"/>
          <w:sz w:val="24"/>
          <w:szCs w:val="24"/>
          <w:lang w:val="en-US"/>
        </w:rPr>
        <w:t>blend</w:t>
      </w:r>
      <w:r w:rsidR="000D33A4">
        <w:rPr>
          <w:rFonts w:ascii="Times New Roman" w:hAnsi="Times New Roman" w:cs="Times New Roman"/>
          <w:sz w:val="24"/>
          <w:szCs w:val="24"/>
          <w:lang w:val="en-US"/>
        </w:rPr>
        <w:t>[</w:t>
      </w:r>
      <w:proofErr w:type="gramEnd"/>
      <w:r w:rsidR="000D33A4">
        <w:rPr>
          <w:rFonts w:ascii="Times New Roman" w:hAnsi="Times New Roman" w:cs="Times New Roman"/>
          <w:sz w:val="24"/>
          <w:szCs w:val="24"/>
          <w:lang w:val="en-US"/>
        </w:rPr>
        <w:t>10]</w:t>
      </w:r>
      <w:r w:rsidR="00100213" w:rsidRPr="008A3793">
        <w:rPr>
          <w:rFonts w:ascii="Times New Roman" w:hAnsi="Times New Roman" w:cs="Times New Roman"/>
          <w:sz w:val="24"/>
          <w:szCs w:val="24"/>
          <w:lang w:val="en-US"/>
        </w:rPr>
        <w:t>.</w:t>
      </w:r>
    </w:p>
    <w:p w14:paraId="1787D563" w14:textId="6B5D0FC5" w:rsidR="00100213" w:rsidRPr="008A3793" w:rsidRDefault="009E736F" w:rsidP="000A3258">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From the above experiments it is </w:t>
      </w:r>
      <w:r w:rsidR="00100213" w:rsidRPr="008A3793">
        <w:rPr>
          <w:rFonts w:ascii="Times New Roman" w:hAnsi="Times New Roman" w:cs="Times New Roman"/>
          <w:sz w:val="24"/>
          <w:szCs w:val="24"/>
          <w:lang w:val="en-US"/>
        </w:rPr>
        <w:t xml:space="preserve">understood that, there should be further research done on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100213" w:rsidRPr="008A3793">
        <w:rPr>
          <w:rFonts w:ascii="Times New Roman" w:hAnsi="Times New Roman" w:cs="Times New Roman"/>
          <w:sz w:val="24"/>
          <w:szCs w:val="24"/>
          <w:lang w:val="en-US"/>
        </w:rPr>
        <w:t xml:space="preserve"> bio-diesel since there are only few researches don</w:t>
      </w:r>
      <w:r w:rsidR="00B32CB2">
        <w:rPr>
          <w:rFonts w:ascii="Times New Roman" w:hAnsi="Times New Roman" w:cs="Times New Roman"/>
          <w:sz w:val="24"/>
          <w:szCs w:val="24"/>
          <w:lang w:val="en-US"/>
        </w:rPr>
        <w:t>e on it till date. Now in this research</w:t>
      </w:r>
      <w:r w:rsidR="00100213" w:rsidRPr="008A3793">
        <w:rPr>
          <w:rFonts w:ascii="Times New Roman" w:hAnsi="Times New Roman" w:cs="Times New Roman"/>
          <w:sz w:val="24"/>
          <w:szCs w:val="24"/>
          <w:lang w:val="en-US"/>
        </w:rPr>
        <w:t xml:space="preserve"> a set of steady load engine tests with the bio-diesel and the observations were recorded in the terms of pollutant emission, fuel consumption and thermodynamic efficiency.</w:t>
      </w:r>
    </w:p>
    <w:p w14:paraId="5DFF809F" w14:textId="4A89D06D" w:rsidR="00100213" w:rsidRPr="008A3793" w:rsidRDefault="00100213" w:rsidP="008A3793">
      <w:pPr>
        <w:pStyle w:val="ListParagraph"/>
        <w:numPr>
          <w:ilvl w:val="0"/>
          <w:numId w:val="2"/>
        </w:numPr>
        <w:spacing w:line="360" w:lineRule="auto"/>
        <w:jc w:val="both"/>
        <w:rPr>
          <w:rFonts w:ascii="Times New Roman" w:hAnsi="Times New Roman" w:cs="Times New Roman"/>
          <w:b/>
          <w:bCs/>
          <w:sz w:val="24"/>
          <w:szCs w:val="24"/>
          <w:lang w:val="en-US"/>
        </w:rPr>
      </w:pPr>
      <w:r w:rsidRPr="008A3793">
        <w:rPr>
          <w:rFonts w:ascii="Times New Roman" w:hAnsi="Times New Roman" w:cs="Times New Roman"/>
          <w:b/>
          <w:bCs/>
          <w:sz w:val="24"/>
          <w:szCs w:val="24"/>
          <w:lang w:val="en-US"/>
        </w:rPr>
        <w:t>MATERIALS AND METHODS USED</w:t>
      </w:r>
    </w:p>
    <w:p w14:paraId="3F46D436" w14:textId="63ABF876" w:rsidR="00EE04BC" w:rsidRDefault="00100213" w:rsidP="0038496D">
      <w:pPr>
        <w:spacing w:line="360" w:lineRule="auto"/>
        <w:ind w:firstLine="360"/>
        <w:jc w:val="both"/>
        <w:rPr>
          <w:rFonts w:ascii="Times New Roman" w:hAnsi="Times New Roman" w:cs="Times New Roman"/>
          <w:sz w:val="24"/>
          <w:szCs w:val="24"/>
          <w:lang w:val="en-US"/>
        </w:rPr>
      </w:pPr>
      <w:r w:rsidRPr="008A3793">
        <w:rPr>
          <w:rFonts w:ascii="Times New Roman" w:hAnsi="Times New Roman" w:cs="Times New Roman"/>
          <w:sz w:val="24"/>
          <w:szCs w:val="24"/>
          <w:lang w:val="en-US"/>
        </w:rPr>
        <w:t>In this e</w:t>
      </w:r>
      <w:r w:rsidR="00BF6A84" w:rsidRPr="008A3793">
        <w:rPr>
          <w:rFonts w:ascii="Times New Roman" w:hAnsi="Times New Roman" w:cs="Times New Roman"/>
          <w:sz w:val="24"/>
          <w:szCs w:val="24"/>
          <w:lang w:val="en-US"/>
        </w:rPr>
        <w:t xml:space="preserve">xperiment, along with the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B32CB2">
        <w:rPr>
          <w:rFonts w:ascii="Times New Roman" w:hAnsi="Times New Roman" w:cs="Times New Roman"/>
          <w:sz w:val="24"/>
          <w:szCs w:val="24"/>
          <w:lang w:val="en-US"/>
        </w:rPr>
        <w:t xml:space="preserve"> bio-diesel, </w:t>
      </w:r>
      <w:r w:rsidR="00BF6A84" w:rsidRPr="008A3793">
        <w:rPr>
          <w:rFonts w:ascii="Times New Roman" w:hAnsi="Times New Roman" w:cs="Times New Roman"/>
          <w:sz w:val="24"/>
          <w:szCs w:val="24"/>
          <w:lang w:val="en-US"/>
        </w:rPr>
        <w:t>soya bean oil bio-diesel which has low viscosity</w:t>
      </w:r>
      <w:r w:rsidR="00730B86">
        <w:rPr>
          <w:rFonts w:ascii="Times New Roman" w:hAnsi="Times New Roman" w:cs="Times New Roman"/>
          <w:sz w:val="24"/>
          <w:szCs w:val="24"/>
          <w:lang w:val="en-US"/>
        </w:rPr>
        <w:t xml:space="preserve"> was used</w:t>
      </w:r>
      <w:r w:rsidR="00BF6A84" w:rsidRPr="008A3793">
        <w:rPr>
          <w:rFonts w:ascii="Times New Roman" w:hAnsi="Times New Roman" w:cs="Times New Roman"/>
          <w:sz w:val="24"/>
          <w:szCs w:val="24"/>
          <w:lang w:val="en-US"/>
        </w:rPr>
        <w:t xml:space="preserve"> to compare the results. As a base line fuel, ultra-low sulfur mineral diesel (11ppm) and 20% of B20 blend and 10% of B10 blend was prepared. Through the process of homogen</w:t>
      </w:r>
      <w:r w:rsidR="00FB3DA0" w:rsidRPr="008A3793">
        <w:rPr>
          <w:rFonts w:ascii="Times New Roman" w:hAnsi="Times New Roman" w:cs="Times New Roman"/>
          <w:sz w:val="24"/>
          <w:szCs w:val="24"/>
          <w:lang w:val="en-US"/>
        </w:rPr>
        <w:t>e</w:t>
      </w:r>
      <w:r w:rsidR="00BF6A84" w:rsidRPr="008A3793">
        <w:rPr>
          <w:rFonts w:ascii="Times New Roman" w:hAnsi="Times New Roman" w:cs="Times New Roman"/>
          <w:sz w:val="24"/>
          <w:szCs w:val="24"/>
          <w:lang w:val="en-US"/>
        </w:rPr>
        <w:t>ous transesterification</w:t>
      </w:r>
      <w:r w:rsidR="00933931" w:rsidRPr="008A3793">
        <w:rPr>
          <w:rFonts w:ascii="Times New Roman" w:hAnsi="Times New Roman" w:cs="Times New Roman"/>
          <w:sz w:val="24"/>
          <w:szCs w:val="24"/>
          <w:lang w:val="en-US"/>
        </w:rPr>
        <w:t xml:space="preserve"> reaction, methyl esters were produced from </w:t>
      </w:r>
      <w:r w:rsidR="00B32CB2">
        <w:rPr>
          <w:rFonts w:ascii="Times New Roman" w:hAnsi="Times New Roman" w:cs="Times New Roman"/>
          <w:sz w:val="24"/>
          <w:szCs w:val="24"/>
          <w:lang w:val="en-US"/>
        </w:rPr>
        <w:t>milk</w:t>
      </w:r>
      <w:r w:rsidR="00232CB1" w:rsidRPr="008A3793">
        <w:rPr>
          <w:rFonts w:ascii="Times New Roman" w:hAnsi="Times New Roman" w:cs="Times New Roman"/>
          <w:sz w:val="24"/>
          <w:szCs w:val="24"/>
          <w:lang w:val="en-US"/>
        </w:rPr>
        <w:t xml:space="preserve"> waste water</w:t>
      </w:r>
      <w:r w:rsidR="00933931" w:rsidRPr="008A3793">
        <w:rPr>
          <w:rFonts w:ascii="Times New Roman" w:hAnsi="Times New Roman" w:cs="Times New Roman"/>
          <w:sz w:val="24"/>
          <w:szCs w:val="24"/>
          <w:lang w:val="en-US"/>
        </w:rPr>
        <w:t xml:space="preserve"> and soya bean oil.</w:t>
      </w:r>
      <w:r w:rsidR="00EE04BC" w:rsidRPr="008A3793">
        <w:rPr>
          <w:rFonts w:ascii="Times New Roman" w:hAnsi="Times New Roman" w:cs="Times New Roman"/>
          <w:sz w:val="24"/>
          <w:szCs w:val="24"/>
          <w:lang w:val="en-US"/>
        </w:rPr>
        <w:t xml:space="preserve"> By using digital </w:t>
      </w:r>
      <w:proofErr w:type="spellStart"/>
      <w:r w:rsidR="00EE04BC" w:rsidRPr="008A3793">
        <w:rPr>
          <w:rFonts w:ascii="Times New Roman" w:hAnsi="Times New Roman" w:cs="Times New Roman"/>
          <w:sz w:val="24"/>
          <w:szCs w:val="24"/>
          <w:lang w:val="en-US"/>
        </w:rPr>
        <w:t>viscodensimeter</w:t>
      </w:r>
      <w:proofErr w:type="spellEnd"/>
      <w:r w:rsidR="00EE04BC" w:rsidRPr="008A3793">
        <w:rPr>
          <w:rFonts w:ascii="Times New Roman" w:hAnsi="Times New Roman" w:cs="Times New Roman"/>
          <w:sz w:val="24"/>
          <w:szCs w:val="24"/>
          <w:lang w:val="en-US"/>
        </w:rPr>
        <w:t xml:space="preserve">, the values of kinetic viscosity and specific gravity were </w:t>
      </w:r>
      <w:proofErr w:type="gramStart"/>
      <w:r w:rsidR="00EE04BC" w:rsidRPr="008A3793">
        <w:rPr>
          <w:rFonts w:ascii="Times New Roman" w:hAnsi="Times New Roman" w:cs="Times New Roman"/>
          <w:sz w:val="24"/>
          <w:szCs w:val="24"/>
          <w:lang w:val="en-US"/>
        </w:rPr>
        <w:t>measured</w:t>
      </w:r>
      <w:r w:rsidR="000D33A4">
        <w:rPr>
          <w:rFonts w:ascii="Times New Roman" w:hAnsi="Times New Roman" w:cs="Times New Roman"/>
          <w:sz w:val="24"/>
          <w:szCs w:val="24"/>
          <w:lang w:val="en-US"/>
        </w:rPr>
        <w:t>[</w:t>
      </w:r>
      <w:proofErr w:type="gramEnd"/>
      <w:r w:rsidR="000D33A4">
        <w:rPr>
          <w:rFonts w:ascii="Times New Roman" w:hAnsi="Times New Roman" w:cs="Times New Roman"/>
          <w:sz w:val="24"/>
          <w:szCs w:val="24"/>
          <w:lang w:val="en-US"/>
        </w:rPr>
        <w:t>11]</w:t>
      </w:r>
      <w:r w:rsidR="00EE04BC" w:rsidRPr="008A3793">
        <w:rPr>
          <w:rFonts w:ascii="Times New Roman" w:hAnsi="Times New Roman" w:cs="Times New Roman"/>
          <w:sz w:val="24"/>
          <w:szCs w:val="24"/>
          <w:lang w:val="en-US"/>
        </w:rPr>
        <w:t xml:space="preserve">. Under ASTM D93 standard, the flash point determination was done using a </w:t>
      </w:r>
      <w:proofErr w:type="spellStart"/>
      <w:proofErr w:type="gramStart"/>
      <w:r w:rsidR="00EE04BC" w:rsidRPr="008A3793">
        <w:rPr>
          <w:rFonts w:ascii="Times New Roman" w:hAnsi="Times New Roman" w:cs="Times New Roman"/>
          <w:sz w:val="24"/>
          <w:szCs w:val="24"/>
          <w:lang w:val="en-US"/>
        </w:rPr>
        <w:t>tanaka</w:t>
      </w:r>
      <w:proofErr w:type="spellEnd"/>
      <w:proofErr w:type="gramEnd"/>
      <w:r w:rsidR="00EE04BC" w:rsidRPr="008A3793">
        <w:rPr>
          <w:rFonts w:ascii="Times New Roman" w:hAnsi="Times New Roman" w:cs="Times New Roman"/>
          <w:sz w:val="24"/>
          <w:szCs w:val="24"/>
          <w:lang w:val="en-US"/>
        </w:rPr>
        <w:t xml:space="preserve"> (APMY) apparatus and the </w:t>
      </w:r>
      <w:proofErr w:type="spellStart"/>
      <w:r w:rsidR="00EE04BC" w:rsidRPr="008A3793">
        <w:rPr>
          <w:rFonts w:ascii="Times New Roman" w:hAnsi="Times New Roman" w:cs="Times New Roman"/>
          <w:sz w:val="24"/>
          <w:szCs w:val="24"/>
          <w:lang w:val="en-US"/>
        </w:rPr>
        <w:t>Pensky</w:t>
      </w:r>
      <w:proofErr w:type="spellEnd"/>
      <w:r w:rsidR="00EE04BC" w:rsidRPr="008A3793">
        <w:rPr>
          <w:rFonts w:ascii="Times New Roman" w:hAnsi="Times New Roman" w:cs="Times New Roman"/>
          <w:sz w:val="24"/>
          <w:szCs w:val="24"/>
          <w:lang w:val="en-US"/>
        </w:rPr>
        <w:t>-martens closed cup method and the results were recorded.</w:t>
      </w:r>
    </w:p>
    <w:p w14:paraId="5435CF8B" w14:textId="5577B4BA" w:rsidR="00B8355B" w:rsidRPr="00B8355B" w:rsidRDefault="00B8355B" w:rsidP="00B8355B">
      <w:pPr>
        <w:spacing w:line="360" w:lineRule="auto"/>
        <w:jc w:val="center"/>
        <w:rPr>
          <w:rFonts w:ascii="Times New Roman" w:hAnsi="Times New Roman" w:cs="Times New Roman"/>
          <w:b/>
          <w:bCs/>
          <w:sz w:val="24"/>
          <w:szCs w:val="24"/>
          <w:lang w:val="en-US"/>
        </w:rPr>
      </w:pPr>
      <w:proofErr w:type="gramStart"/>
      <w:r w:rsidRPr="00B8355B">
        <w:rPr>
          <w:rFonts w:ascii="Times New Roman" w:hAnsi="Times New Roman" w:cs="Times New Roman"/>
          <w:b/>
          <w:bCs/>
          <w:sz w:val="24"/>
          <w:szCs w:val="24"/>
          <w:lang w:val="en-US"/>
        </w:rPr>
        <w:t>Table 1.</w:t>
      </w:r>
      <w:proofErr w:type="gramEnd"/>
      <w:r w:rsidR="005A2D26">
        <w:rPr>
          <w:rFonts w:ascii="Times New Roman" w:hAnsi="Times New Roman" w:cs="Times New Roman"/>
          <w:b/>
          <w:bCs/>
          <w:sz w:val="24"/>
          <w:szCs w:val="24"/>
          <w:lang w:val="en-US"/>
        </w:rPr>
        <w:t xml:space="preserve"> Properties of Pure diesel and Blended biodiesel</w:t>
      </w:r>
    </w:p>
    <w:tbl>
      <w:tblPr>
        <w:tblW w:w="9080" w:type="dxa"/>
        <w:tblInd w:w="93" w:type="dxa"/>
        <w:tblLook w:val="04A0" w:firstRow="1" w:lastRow="0" w:firstColumn="1" w:lastColumn="0" w:noHBand="0" w:noVBand="1"/>
      </w:tblPr>
      <w:tblGrid>
        <w:gridCol w:w="3460"/>
        <w:gridCol w:w="1840"/>
        <w:gridCol w:w="1860"/>
        <w:gridCol w:w="1920"/>
      </w:tblGrid>
      <w:tr w:rsidR="00B8355B" w:rsidRPr="00B8355B" w14:paraId="17B9B0F3" w14:textId="77777777" w:rsidTr="00425608">
        <w:trPr>
          <w:trHeight w:val="405"/>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76C93" w14:textId="77777777" w:rsidR="00B8355B" w:rsidRPr="00B8355B" w:rsidRDefault="00B8355B" w:rsidP="00425608">
            <w:pPr>
              <w:spacing w:after="0" w:line="240" w:lineRule="auto"/>
              <w:jc w:val="center"/>
              <w:rPr>
                <w:rFonts w:ascii="Times New Roman" w:eastAsia="Times New Roman" w:hAnsi="Times New Roman" w:cs="Times New Roman"/>
                <w:b/>
                <w:bCs/>
                <w:color w:val="000000"/>
                <w:lang w:eastAsia="en-IN" w:bidi="ta-IN"/>
              </w:rPr>
            </w:pPr>
            <w:r w:rsidRPr="00B8355B">
              <w:rPr>
                <w:rFonts w:ascii="Times New Roman" w:eastAsia="Times New Roman" w:hAnsi="Times New Roman" w:cs="Times New Roman"/>
                <w:b/>
                <w:bCs/>
                <w:color w:val="000000"/>
                <w:lang w:eastAsia="en-IN" w:bidi="ta-IN"/>
              </w:rPr>
              <w:t>Properties</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14:paraId="71AD3BF6" w14:textId="77777777" w:rsidR="00B8355B" w:rsidRPr="00B8355B" w:rsidRDefault="00B8355B" w:rsidP="00425608">
            <w:pPr>
              <w:spacing w:after="0" w:line="240" w:lineRule="auto"/>
              <w:jc w:val="center"/>
              <w:rPr>
                <w:rFonts w:ascii="Times New Roman" w:eastAsia="Times New Roman" w:hAnsi="Times New Roman" w:cs="Times New Roman"/>
                <w:b/>
                <w:bCs/>
                <w:color w:val="000000"/>
                <w:lang w:eastAsia="en-IN" w:bidi="ta-IN"/>
              </w:rPr>
            </w:pPr>
            <w:r w:rsidRPr="00B8355B">
              <w:rPr>
                <w:rFonts w:ascii="Times New Roman" w:eastAsia="Times New Roman" w:hAnsi="Times New Roman" w:cs="Times New Roman"/>
                <w:b/>
                <w:bCs/>
                <w:color w:val="000000"/>
                <w:lang w:eastAsia="en-IN" w:bidi="ta-IN"/>
              </w:rPr>
              <w:t>Diesel</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14:paraId="1DE2302D" w14:textId="77777777" w:rsidR="00B8355B" w:rsidRPr="00B8355B" w:rsidRDefault="00B8355B" w:rsidP="00425608">
            <w:pPr>
              <w:spacing w:after="0" w:line="240" w:lineRule="auto"/>
              <w:jc w:val="center"/>
              <w:rPr>
                <w:rFonts w:ascii="Times New Roman" w:eastAsia="Times New Roman" w:hAnsi="Times New Roman" w:cs="Times New Roman"/>
                <w:b/>
                <w:bCs/>
                <w:color w:val="000000"/>
                <w:lang w:eastAsia="en-IN" w:bidi="ta-IN"/>
              </w:rPr>
            </w:pPr>
            <w:r w:rsidRPr="00B8355B">
              <w:rPr>
                <w:rFonts w:ascii="Times New Roman" w:eastAsia="Times New Roman" w:hAnsi="Times New Roman" w:cs="Times New Roman"/>
                <w:b/>
                <w:bCs/>
                <w:color w:val="000000"/>
                <w:lang w:eastAsia="en-IN" w:bidi="ta-IN"/>
              </w:rPr>
              <w:t>SOME</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095EDFBB" w14:textId="77777777" w:rsidR="00B8355B" w:rsidRPr="00B8355B" w:rsidRDefault="00B8355B" w:rsidP="00425608">
            <w:pPr>
              <w:spacing w:after="0" w:line="240" w:lineRule="auto"/>
              <w:jc w:val="center"/>
              <w:rPr>
                <w:rFonts w:ascii="Times New Roman" w:eastAsia="Times New Roman" w:hAnsi="Times New Roman" w:cs="Times New Roman"/>
                <w:b/>
                <w:bCs/>
                <w:color w:val="000000"/>
                <w:lang w:eastAsia="en-IN" w:bidi="ta-IN"/>
              </w:rPr>
            </w:pPr>
            <w:r w:rsidRPr="00B8355B">
              <w:rPr>
                <w:rFonts w:ascii="Times New Roman" w:eastAsia="Times New Roman" w:hAnsi="Times New Roman" w:cs="Times New Roman"/>
                <w:b/>
                <w:bCs/>
                <w:color w:val="000000"/>
                <w:lang w:eastAsia="en-IN" w:bidi="ta-IN"/>
              </w:rPr>
              <w:t>MWME</w:t>
            </w:r>
          </w:p>
        </w:tc>
      </w:tr>
      <w:tr w:rsidR="00B8355B" w:rsidRPr="00B8355B" w14:paraId="2DEC8187" w14:textId="77777777" w:rsidTr="00425608">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C60D9A"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Kinematic viscosity [</w:t>
            </w:r>
            <w:proofErr w:type="spellStart"/>
            <w:r w:rsidRPr="00B8355B">
              <w:rPr>
                <w:rFonts w:ascii="Times New Roman" w:eastAsia="Times New Roman" w:hAnsi="Times New Roman" w:cs="Times New Roman"/>
                <w:color w:val="000000"/>
                <w:lang w:eastAsia="en-IN" w:bidi="ta-IN"/>
              </w:rPr>
              <w:t>cSt</w:t>
            </w:r>
            <w:proofErr w:type="spellEnd"/>
            <w:r w:rsidRPr="00B8355B">
              <w:rPr>
                <w:rFonts w:ascii="Times New Roman" w:eastAsia="Times New Roman" w:hAnsi="Times New Roman" w:cs="Times New Roman"/>
                <w:color w:val="000000"/>
                <w:lang w:eastAsia="en-IN" w:bidi="ta-IN"/>
              </w:rPr>
              <w:t xml:space="preserve"> @ 40◦C]</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04B70B"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2.51</w:t>
            </w:r>
          </w:p>
        </w:tc>
        <w:tc>
          <w:tcPr>
            <w:tcW w:w="1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EF02A1"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4.1</w:t>
            </w:r>
          </w:p>
        </w:tc>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44A7F6" w14:textId="39706172"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4.3</w:t>
            </w:r>
          </w:p>
        </w:tc>
      </w:tr>
      <w:tr w:rsidR="00B8355B" w:rsidRPr="00B8355B" w14:paraId="65510AF6" w14:textId="77777777" w:rsidTr="00425608">
        <w:trPr>
          <w:trHeight w:val="300"/>
        </w:trPr>
        <w:tc>
          <w:tcPr>
            <w:tcW w:w="3460" w:type="dxa"/>
            <w:vMerge/>
            <w:tcBorders>
              <w:top w:val="nil"/>
              <w:left w:val="single" w:sz="4" w:space="0" w:color="auto"/>
              <w:bottom w:val="single" w:sz="4" w:space="0" w:color="auto"/>
              <w:right w:val="single" w:sz="4" w:space="0" w:color="auto"/>
            </w:tcBorders>
            <w:vAlign w:val="center"/>
            <w:hideMark/>
          </w:tcPr>
          <w:p w14:paraId="6531E6DE"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40" w:type="dxa"/>
            <w:vMerge/>
            <w:tcBorders>
              <w:top w:val="nil"/>
              <w:left w:val="single" w:sz="4" w:space="0" w:color="auto"/>
              <w:bottom w:val="single" w:sz="4" w:space="0" w:color="auto"/>
              <w:right w:val="single" w:sz="4" w:space="0" w:color="auto"/>
            </w:tcBorders>
            <w:vAlign w:val="center"/>
            <w:hideMark/>
          </w:tcPr>
          <w:p w14:paraId="4672AFC9"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60" w:type="dxa"/>
            <w:vMerge/>
            <w:tcBorders>
              <w:top w:val="nil"/>
              <w:left w:val="single" w:sz="4" w:space="0" w:color="auto"/>
              <w:bottom w:val="single" w:sz="4" w:space="0" w:color="auto"/>
              <w:right w:val="single" w:sz="4" w:space="0" w:color="auto"/>
            </w:tcBorders>
            <w:vAlign w:val="center"/>
            <w:hideMark/>
          </w:tcPr>
          <w:p w14:paraId="38CE8364"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920" w:type="dxa"/>
            <w:vMerge/>
            <w:tcBorders>
              <w:top w:val="nil"/>
              <w:left w:val="single" w:sz="4" w:space="0" w:color="auto"/>
              <w:bottom w:val="single" w:sz="4" w:space="0" w:color="auto"/>
              <w:right w:val="single" w:sz="4" w:space="0" w:color="auto"/>
            </w:tcBorders>
            <w:vAlign w:val="center"/>
            <w:hideMark/>
          </w:tcPr>
          <w:p w14:paraId="65937735"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r>
      <w:tr w:rsidR="00B8355B" w:rsidRPr="00B8355B" w14:paraId="481F3624" w14:textId="77777777" w:rsidTr="00425608">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1E6FFB"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Specific gravity [kg/m3]</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BAF09D"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826.7</w:t>
            </w:r>
          </w:p>
        </w:tc>
        <w:tc>
          <w:tcPr>
            <w:tcW w:w="1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AD7740"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879.7</w:t>
            </w:r>
          </w:p>
        </w:tc>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C49F47"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921.5</w:t>
            </w:r>
          </w:p>
        </w:tc>
      </w:tr>
      <w:tr w:rsidR="00B8355B" w:rsidRPr="00B8355B" w14:paraId="7C3795F8" w14:textId="77777777" w:rsidTr="00425608">
        <w:trPr>
          <w:trHeight w:val="300"/>
        </w:trPr>
        <w:tc>
          <w:tcPr>
            <w:tcW w:w="3460" w:type="dxa"/>
            <w:vMerge/>
            <w:tcBorders>
              <w:top w:val="nil"/>
              <w:left w:val="single" w:sz="4" w:space="0" w:color="auto"/>
              <w:bottom w:val="single" w:sz="4" w:space="0" w:color="auto"/>
              <w:right w:val="single" w:sz="4" w:space="0" w:color="auto"/>
            </w:tcBorders>
            <w:vAlign w:val="center"/>
            <w:hideMark/>
          </w:tcPr>
          <w:p w14:paraId="706CEAA0"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40" w:type="dxa"/>
            <w:vMerge/>
            <w:tcBorders>
              <w:top w:val="nil"/>
              <w:left w:val="single" w:sz="4" w:space="0" w:color="auto"/>
              <w:bottom w:val="single" w:sz="4" w:space="0" w:color="auto"/>
              <w:right w:val="single" w:sz="4" w:space="0" w:color="auto"/>
            </w:tcBorders>
            <w:vAlign w:val="center"/>
            <w:hideMark/>
          </w:tcPr>
          <w:p w14:paraId="1D71FD61"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60" w:type="dxa"/>
            <w:vMerge/>
            <w:tcBorders>
              <w:top w:val="nil"/>
              <w:left w:val="single" w:sz="4" w:space="0" w:color="auto"/>
              <w:bottom w:val="single" w:sz="4" w:space="0" w:color="auto"/>
              <w:right w:val="single" w:sz="4" w:space="0" w:color="auto"/>
            </w:tcBorders>
            <w:vAlign w:val="center"/>
            <w:hideMark/>
          </w:tcPr>
          <w:p w14:paraId="39123274"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920" w:type="dxa"/>
            <w:vMerge/>
            <w:tcBorders>
              <w:top w:val="nil"/>
              <w:left w:val="single" w:sz="4" w:space="0" w:color="auto"/>
              <w:bottom w:val="single" w:sz="4" w:space="0" w:color="auto"/>
              <w:right w:val="single" w:sz="4" w:space="0" w:color="auto"/>
            </w:tcBorders>
            <w:vAlign w:val="center"/>
            <w:hideMark/>
          </w:tcPr>
          <w:p w14:paraId="0A26592C"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r>
      <w:tr w:rsidR="00B8355B" w:rsidRPr="00B8355B" w14:paraId="133FFD3D" w14:textId="77777777" w:rsidTr="00425608">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vAlign w:val="center"/>
            <w:hideMark/>
          </w:tcPr>
          <w:p w14:paraId="7B8132A4"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 xml:space="preserve"> ester content (Monounsaturated)</w:t>
            </w:r>
            <w:r w:rsidRPr="00B8355B">
              <w:rPr>
                <w:rFonts w:ascii="Times New Roman" w:eastAsia="Times New Roman" w:hAnsi="Times New Roman" w:cs="Times New Roman"/>
                <w:color w:val="000000"/>
                <w:lang w:eastAsia="en-IN" w:bidi="ta-IN"/>
              </w:rPr>
              <w:br/>
              <w:t xml:space="preserve">[% </w:t>
            </w:r>
            <w:proofErr w:type="spellStart"/>
            <w:r w:rsidRPr="00B8355B">
              <w:rPr>
                <w:rFonts w:ascii="Times New Roman" w:eastAsia="Times New Roman" w:hAnsi="Times New Roman" w:cs="Times New Roman"/>
                <w:color w:val="000000"/>
                <w:lang w:eastAsia="en-IN" w:bidi="ta-IN"/>
              </w:rPr>
              <w:t>mol</w:t>
            </w:r>
            <w:proofErr w:type="spellEnd"/>
            <w:r w:rsidRPr="00B8355B">
              <w:rPr>
                <w:rFonts w:ascii="Times New Roman" w:eastAsia="Times New Roman" w:hAnsi="Times New Roman" w:cs="Times New Roman"/>
                <w:color w:val="000000"/>
                <w:lang w:eastAsia="en-IN" w:bidi="ta-IN"/>
              </w:rPr>
              <w:t>]</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80BED5" w14:textId="10EF1C5F"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w:t>
            </w:r>
            <w:r w:rsidRPr="00B8355B">
              <w:rPr>
                <w:rFonts w:ascii="Times New Roman" w:eastAsia="Times New Roman" w:hAnsi="Times New Roman" w:cs="Times New Roman"/>
                <w:color w:val="000000"/>
                <w:lang w:eastAsia="en-IN" w:bidi="ta-IN"/>
              </w:rPr>
              <w:t> </w:t>
            </w:r>
          </w:p>
        </w:tc>
        <w:tc>
          <w:tcPr>
            <w:tcW w:w="1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25B198"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24.65</w:t>
            </w:r>
          </w:p>
        </w:tc>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1AE13F"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91.41</w:t>
            </w:r>
          </w:p>
        </w:tc>
      </w:tr>
      <w:tr w:rsidR="00B8355B" w:rsidRPr="00B8355B" w14:paraId="17CF1D4D" w14:textId="77777777" w:rsidTr="00425608">
        <w:trPr>
          <w:trHeight w:val="300"/>
        </w:trPr>
        <w:tc>
          <w:tcPr>
            <w:tcW w:w="3460" w:type="dxa"/>
            <w:vMerge/>
            <w:tcBorders>
              <w:top w:val="nil"/>
              <w:left w:val="single" w:sz="4" w:space="0" w:color="auto"/>
              <w:bottom w:val="single" w:sz="4" w:space="0" w:color="auto"/>
              <w:right w:val="single" w:sz="4" w:space="0" w:color="auto"/>
            </w:tcBorders>
            <w:vAlign w:val="center"/>
            <w:hideMark/>
          </w:tcPr>
          <w:p w14:paraId="18E2CE5A"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40" w:type="dxa"/>
            <w:vMerge/>
            <w:tcBorders>
              <w:top w:val="nil"/>
              <w:left w:val="single" w:sz="4" w:space="0" w:color="auto"/>
              <w:bottom w:val="single" w:sz="4" w:space="0" w:color="auto"/>
              <w:right w:val="single" w:sz="4" w:space="0" w:color="auto"/>
            </w:tcBorders>
            <w:vAlign w:val="center"/>
            <w:hideMark/>
          </w:tcPr>
          <w:p w14:paraId="50130738"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60" w:type="dxa"/>
            <w:vMerge/>
            <w:tcBorders>
              <w:top w:val="nil"/>
              <w:left w:val="single" w:sz="4" w:space="0" w:color="auto"/>
              <w:bottom w:val="single" w:sz="4" w:space="0" w:color="auto"/>
              <w:right w:val="single" w:sz="4" w:space="0" w:color="auto"/>
            </w:tcBorders>
            <w:vAlign w:val="center"/>
            <w:hideMark/>
          </w:tcPr>
          <w:p w14:paraId="0508D5D9"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920" w:type="dxa"/>
            <w:vMerge/>
            <w:tcBorders>
              <w:top w:val="nil"/>
              <w:left w:val="single" w:sz="4" w:space="0" w:color="auto"/>
              <w:bottom w:val="single" w:sz="4" w:space="0" w:color="auto"/>
              <w:right w:val="single" w:sz="4" w:space="0" w:color="auto"/>
            </w:tcBorders>
            <w:vAlign w:val="center"/>
            <w:hideMark/>
          </w:tcPr>
          <w:p w14:paraId="3F00ABE4"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r>
      <w:tr w:rsidR="00B8355B" w:rsidRPr="00B8355B" w14:paraId="25975745" w14:textId="77777777" w:rsidTr="00425608">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vAlign w:val="center"/>
            <w:hideMark/>
          </w:tcPr>
          <w:p w14:paraId="7FA3D3C8"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 xml:space="preserve"> ester content (Polyunsaturated)</w:t>
            </w:r>
            <w:r w:rsidRPr="00B8355B">
              <w:rPr>
                <w:rFonts w:ascii="Times New Roman" w:eastAsia="Times New Roman" w:hAnsi="Times New Roman" w:cs="Times New Roman"/>
                <w:color w:val="000000"/>
                <w:lang w:eastAsia="en-IN" w:bidi="ta-IN"/>
              </w:rPr>
              <w:br/>
              <w:t xml:space="preserve">[% </w:t>
            </w:r>
            <w:proofErr w:type="spellStart"/>
            <w:r w:rsidRPr="00B8355B">
              <w:rPr>
                <w:rFonts w:ascii="Times New Roman" w:eastAsia="Times New Roman" w:hAnsi="Times New Roman" w:cs="Times New Roman"/>
                <w:color w:val="000000"/>
                <w:lang w:eastAsia="en-IN" w:bidi="ta-IN"/>
              </w:rPr>
              <w:t>mol</w:t>
            </w:r>
            <w:proofErr w:type="spellEnd"/>
            <w:r w:rsidRPr="00B8355B">
              <w:rPr>
                <w:rFonts w:ascii="Times New Roman" w:eastAsia="Times New Roman" w:hAnsi="Times New Roman" w:cs="Times New Roman"/>
                <w:color w:val="000000"/>
                <w:lang w:eastAsia="en-IN" w:bidi="ta-IN"/>
              </w:rPr>
              <w:t>]</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00A46E" w14:textId="402013BF"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 </w:t>
            </w:r>
            <w:r>
              <w:rPr>
                <w:rFonts w:ascii="Times New Roman" w:eastAsia="Times New Roman" w:hAnsi="Times New Roman" w:cs="Times New Roman"/>
                <w:color w:val="000000"/>
                <w:lang w:eastAsia="en-IN" w:bidi="ta-IN"/>
              </w:rPr>
              <w:t>-</w:t>
            </w:r>
          </w:p>
        </w:tc>
        <w:tc>
          <w:tcPr>
            <w:tcW w:w="1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B0E4B4"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54.61</w:t>
            </w:r>
          </w:p>
        </w:tc>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42B7F1"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6.9</w:t>
            </w:r>
          </w:p>
        </w:tc>
      </w:tr>
      <w:tr w:rsidR="00B8355B" w:rsidRPr="00B8355B" w14:paraId="25EFAF74" w14:textId="77777777" w:rsidTr="00425608">
        <w:trPr>
          <w:trHeight w:val="300"/>
        </w:trPr>
        <w:tc>
          <w:tcPr>
            <w:tcW w:w="3460" w:type="dxa"/>
            <w:vMerge/>
            <w:tcBorders>
              <w:top w:val="nil"/>
              <w:left w:val="single" w:sz="4" w:space="0" w:color="auto"/>
              <w:bottom w:val="single" w:sz="4" w:space="0" w:color="auto"/>
              <w:right w:val="single" w:sz="4" w:space="0" w:color="auto"/>
            </w:tcBorders>
            <w:vAlign w:val="center"/>
            <w:hideMark/>
          </w:tcPr>
          <w:p w14:paraId="39FBA6D1"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40" w:type="dxa"/>
            <w:vMerge/>
            <w:tcBorders>
              <w:top w:val="nil"/>
              <w:left w:val="single" w:sz="4" w:space="0" w:color="auto"/>
              <w:bottom w:val="single" w:sz="4" w:space="0" w:color="auto"/>
              <w:right w:val="single" w:sz="4" w:space="0" w:color="auto"/>
            </w:tcBorders>
            <w:vAlign w:val="center"/>
            <w:hideMark/>
          </w:tcPr>
          <w:p w14:paraId="063B74F9"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60" w:type="dxa"/>
            <w:vMerge/>
            <w:tcBorders>
              <w:top w:val="nil"/>
              <w:left w:val="single" w:sz="4" w:space="0" w:color="auto"/>
              <w:bottom w:val="single" w:sz="4" w:space="0" w:color="auto"/>
              <w:right w:val="single" w:sz="4" w:space="0" w:color="auto"/>
            </w:tcBorders>
            <w:vAlign w:val="center"/>
            <w:hideMark/>
          </w:tcPr>
          <w:p w14:paraId="32032E27"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920" w:type="dxa"/>
            <w:vMerge/>
            <w:tcBorders>
              <w:top w:val="nil"/>
              <w:left w:val="single" w:sz="4" w:space="0" w:color="auto"/>
              <w:bottom w:val="single" w:sz="4" w:space="0" w:color="auto"/>
              <w:right w:val="single" w:sz="4" w:space="0" w:color="auto"/>
            </w:tcBorders>
            <w:vAlign w:val="center"/>
            <w:hideMark/>
          </w:tcPr>
          <w:p w14:paraId="3F0E62C3"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r>
      <w:tr w:rsidR="00B8355B" w:rsidRPr="00B8355B" w14:paraId="021A45A2" w14:textId="77777777" w:rsidTr="00425608">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2ABC18"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Iodine value [gI2/100g]</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7EE572" w14:textId="29A258CF"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 </w:t>
            </w:r>
            <w:r>
              <w:rPr>
                <w:rFonts w:ascii="Times New Roman" w:eastAsia="Times New Roman" w:hAnsi="Times New Roman" w:cs="Times New Roman"/>
                <w:color w:val="000000"/>
                <w:lang w:eastAsia="en-IN" w:bidi="ta-IN"/>
              </w:rPr>
              <w:t>-</w:t>
            </w:r>
          </w:p>
        </w:tc>
        <w:tc>
          <w:tcPr>
            <w:tcW w:w="1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352280"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120.4</w:t>
            </w:r>
          </w:p>
        </w:tc>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796B68"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81.3</w:t>
            </w:r>
          </w:p>
        </w:tc>
      </w:tr>
      <w:tr w:rsidR="00B8355B" w:rsidRPr="00B8355B" w14:paraId="3F0A01BC" w14:textId="77777777" w:rsidTr="00425608">
        <w:trPr>
          <w:trHeight w:val="300"/>
        </w:trPr>
        <w:tc>
          <w:tcPr>
            <w:tcW w:w="3460" w:type="dxa"/>
            <w:vMerge/>
            <w:tcBorders>
              <w:top w:val="nil"/>
              <w:left w:val="single" w:sz="4" w:space="0" w:color="auto"/>
              <w:bottom w:val="single" w:sz="4" w:space="0" w:color="auto"/>
              <w:right w:val="single" w:sz="4" w:space="0" w:color="auto"/>
            </w:tcBorders>
            <w:vAlign w:val="center"/>
            <w:hideMark/>
          </w:tcPr>
          <w:p w14:paraId="44EE0AF4"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40" w:type="dxa"/>
            <w:vMerge/>
            <w:tcBorders>
              <w:top w:val="nil"/>
              <w:left w:val="single" w:sz="4" w:space="0" w:color="auto"/>
              <w:bottom w:val="single" w:sz="4" w:space="0" w:color="auto"/>
              <w:right w:val="single" w:sz="4" w:space="0" w:color="auto"/>
            </w:tcBorders>
            <w:vAlign w:val="center"/>
            <w:hideMark/>
          </w:tcPr>
          <w:p w14:paraId="7B2707D5"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60" w:type="dxa"/>
            <w:vMerge/>
            <w:tcBorders>
              <w:top w:val="nil"/>
              <w:left w:val="single" w:sz="4" w:space="0" w:color="auto"/>
              <w:bottom w:val="single" w:sz="4" w:space="0" w:color="auto"/>
              <w:right w:val="single" w:sz="4" w:space="0" w:color="auto"/>
            </w:tcBorders>
            <w:vAlign w:val="center"/>
            <w:hideMark/>
          </w:tcPr>
          <w:p w14:paraId="23647B61"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920" w:type="dxa"/>
            <w:vMerge/>
            <w:tcBorders>
              <w:top w:val="nil"/>
              <w:left w:val="single" w:sz="4" w:space="0" w:color="auto"/>
              <w:bottom w:val="single" w:sz="4" w:space="0" w:color="auto"/>
              <w:right w:val="single" w:sz="4" w:space="0" w:color="auto"/>
            </w:tcBorders>
            <w:vAlign w:val="center"/>
            <w:hideMark/>
          </w:tcPr>
          <w:p w14:paraId="60DDFB99"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r>
      <w:tr w:rsidR="00B8355B" w:rsidRPr="00B8355B" w14:paraId="2845DDDD" w14:textId="77777777" w:rsidTr="00425608">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F16B60"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Higher heating value [MJ/kg]</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B13929"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44.52</w:t>
            </w:r>
          </w:p>
        </w:tc>
        <w:tc>
          <w:tcPr>
            <w:tcW w:w="1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EABA53"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42.44</w:t>
            </w:r>
          </w:p>
        </w:tc>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FAF997"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35.33</w:t>
            </w:r>
          </w:p>
        </w:tc>
      </w:tr>
      <w:tr w:rsidR="00B8355B" w:rsidRPr="00B8355B" w14:paraId="500B610F" w14:textId="77777777" w:rsidTr="00425608">
        <w:trPr>
          <w:trHeight w:val="300"/>
        </w:trPr>
        <w:tc>
          <w:tcPr>
            <w:tcW w:w="3460" w:type="dxa"/>
            <w:vMerge/>
            <w:tcBorders>
              <w:top w:val="nil"/>
              <w:left w:val="single" w:sz="4" w:space="0" w:color="auto"/>
              <w:bottom w:val="single" w:sz="4" w:space="0" w:color="auto"/>
              <w:right w:val="single" w:sz="4" w:space="0" w:color="auto"/>
            </w:tcBorders>
            <w:vAlign w:val="center"/>
            <w:hideMark/>
          </w:tcPr>
          <w:p w14:paraId="1B5D301E"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40" w:type="dxa"/>
            <w:vMerge/>
            <w:tcBorders>
              <w:top w:val="nil"/>
              <w:left w:val="single" w:sz="4" w:space="0" w:color="auto"/>
              <w:bottom w:val="single" w:sz="4" w:space="0" w:color="auto"/>
              <w:right w:val="single" w:sz="4" w:space="0" w:color="auto"/>
            </w:tcBorders>
            <w:vAlign w:val="center"/>
            <w:hideMark/>
          </w:tcPr>
          <w:p w14:paraId="610BB7A7"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60" w:type="dxa"/>
            <w:vMerge/>
            <w:tcBorders>
              <w:top w:val="nil"/>
              <w:left w:val="single" w:sz="4" w:space="0" w:color="auto"/>
              <w:bottom w:val="single" w:sz="4" w:space="0" w:color="auto"/>
              <w:right w:val="single" w:sz="4" w:space="0" w:color="auto"/>
            </w:tcBorders>
            <w:vAlign w:val="center"/>
            <w:hideMark/>
          </w:tcPr>
          <w:p w14:paraId="199169D2"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920" w:type="dxa"/>
            <w:vMerge/>
            <w:tcBorders>
              <w:top w:val="nil"/>
              <w:left w:val="single" w:sz="4" w:space="0" w:color="auto"/>
              <w:bottom w:val="single" w:sz="4" w:space="0" w:color="auto"/>
              <w:right w:val="single" w:sz="4" w:space="0" w:color="auto"/>
            </w:tcBorders>
            <w:vAlign w:val="center"/>
            <w:hideMark/>
          </w:tcPr>
          <w:p w14:paraId="7A956332"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r>
      <w:tr w:rsidR="00B8355B" w:rsidRPr="00B8355B" w14:paraId="61CBD162" w14:textId="77777777" w:rsidTr="00425608">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976BDE"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proofErr w:type="spellStart"/>
            <w:r w:rsidRPr="00B8355B">
              <w:rPr>
                <w:rFonts w:ascii="Times New Roman" w:eastAsia="Times New Roman" w:hAnsi="Times New Roman" w:cs="Times New Roman"/>
                <w:color w:val="000000"/>
                <w:lang w:eastAsia="en-IN" w:bidi="ta-IN"/>
              </w:rPr>
              <w:t>Cetane</w:t>
            </w:r>
            <w:proofErr w:type="spellEnd"/>
            <w:r w:rsidRPr="00B8355B">
              <w:rPr>
                <w:rFonts w:ascii="Times New Roman" w:eastAsia="Times New Roman" w:hAnsi="Times New Roman" w:cs="Times New Roman"/>
                <w:color w:val="000000"/>
                <w:lang w:eastAsia="en-IN" w:bidi="ta-IN"/>
              </w:rPr>
              <w:t xml:space="preserve"> Number</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12014F"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47.7</w:t>
            </w:r>
          </w:p>
        </w:tc>
        <w:tc>
          <w:tcPr>
            <w:tcW w:w="1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C90F7E"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51.1</w:t>
            </w:r>
          </w:p>
        </w:tc>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63F571"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49.9</w:t>
            </w:r>
          </w:p>
        </w:tc>
      </w:tr>
      <w:tr w:rsidR="00B8355B" w:rsidRPr="00B8355B" w14:paraId="6A54272E" w14:textId="77777777" w:rsidTr="00425608">
        <w:trPr>
          <w:trHeight w:val="300"/>
        </w:trPr>
        <w:tc>
          <w:tcPr>
            <w:tcW w:w="3460" w:type="dxa"/>
            <w:vMerge/>
            <w:tcBorders>
              <w:top w:val="nil"/>
              <w:left w:val="single" w:sz="4" w:space="0" w:color="auto"/>
              <w:bottom w:val="single" w:sz="4" w:space="0" w:color="auto"/>
              <w:right w:val="single" w:sz="4" w:space="0" w:color="auto"/>
            </w:tcBorders>
            <w:vAlign w:val="center"/>
            <w:hideMark/>
          </w:tcPr>
          <w:p w14:paraId="632C8008"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40" w:type="dxa"/>
            <w:vMerge/>
            <w:tcBorders>
              <w:top w:val="nil"/>
              <w:left w:val="single" w:sz="4" w:space="0" w:color="auto"/>
              <w:bottom w:val="single" w:sz="4" w:space="0" w:color="auto"/>
              <w:right w:val="single" w:sz="4" w:space="0" w:color="auto"/>
            </w:tcBorders>
            <w:vAlign w:val="center"/>
            <w:hideMark/>
          </w:tcPr>
          <w:p w14:paraId="3D388E2B"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60" w:type="dxa"/>
            <w:vMerge/>
            <w:tcBorders>
              <w:top w:val="nil"/>
              <w:left w:val="single" w:sz="4" w:space="0" w:color="auto"/>
              <w:bottom w:val="single" w:sz="4" w:space="0" w:color="auto"/>
              <w:right w:val="single" w:sz="4" w:space="0" w:color="auto"/>
            </w:tcBorders>
            <w:vAlign w:val="center"/>
            <w:hideMark/>
          </w:tcPr>
          <w:p w14:paraId="3DB2EA9A"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920" w:type="dxa"/>
            <w:vMerge/>
            <w:tcBorders>
              <w:top w:val="nil"/>
              <w:left w:val="single" w:sz="4" w:space="0" w:color="auto"/>
              <w:bottom w:val="single" w:sz="4" w:space="0" w:color="auto"/>
              <w:right w:val="single" w:sz="4" w:space="0" w:color="auto"/>
            </w:tcBorders>
            <w:vAlign w:val="center"/>
            <w:hideMark/>
          </w:tcPr>
          <w:p w14:paraId="13DEEDC4"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r>
      <w:tr w:rsidR="00B8355B" w:rsidRPr="00B8355B" w14:paraId="03A87EB5" w14:textId="77777777" w:rsidTr="00425608">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vAlign w:val="center"/>
            <w:hideMark/>
          </w:tcPr>
          <w:p w14:paraId="39700BA5"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 xml:space="preserve"> boiling point</w:t>
            </w:r>
            <w:r w:rsidRPr="00B8355B">
              <w:rPr>
                <w:rFonts w:ascii="Times New Roman" w:eastAsia="Times New Roman" w:hAnsi="Times New Roman" w:cs="Times New Roman"/>
                <w:color w:val="000000"/>
                <w:lang w:eastAsia="en-IN" w:bidi="ta-IN"/>
              </w:rPr>
              <w:br/>
              <w:t>[◦C]</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7B7D0E"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169.7</w:t>
            </w:r>
          </w:p>
        </w:tc>
        <w:tc>
          <w:tcPr>
            <w:tcW w:w="1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7939D6"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345.5</w:t>
            </w:r>
          </w:p>
        </w:tc>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AC7F9D"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403.7</w:t>
            </w:r>
          </w:p>
        </w:tc>
      </w:tr>
      <w:tr w:rsidR="00B8355B" w:rsidRPr="00B8355B" w14:paraId="7FE682D5" w14:textId="77777777" w:rsidTr="00425608">
        <w:trPr>
          <w:trHeight w:val="300"/>
        </w:trPr>
        <w:tc>
          <w:tcPr>
            <w:tcW w:w="3460" w:type="dxa"/>
            <w:vMerge/>
            <w:tcBorders>
              <w:top w:val="nil"/>
              <w:left w:val="single" w:sz="4" w:space="0" w:color="auto"/>
              <w:bottom w:val="single" w:sz="4" w:space="0" w:color="auto"/>
              <w:right w:val="single" w:sz="4" w:space="0" w:color="auto"/>
            </w:tcBorders>
            <w:vAlign w:val="center"/>
            <w:hideMark/>
          </w:tcPr>
          <w:p w14:paraId="7211A2F8"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40" w:type="dxa"/>
            <w:vMerge/>
            <w:tcBorders>
              <w:top w:val="nil"/>
              <w:left w:val="single" w:sz="4" w:space="0" w:color="auto"/>
              <w:bottom w:val="single" w:sz="4" w:space="0" w:color="auto"/>
              <w:right w:val="single" w:sz="4" w:space="0" w:color="auto"/>
            </w:tcBorders>
            <w:vAlign w:val="center"/>
            <w:hideMark/>
          </w:tcPr>
          <w:p w14:paraId="29A5ED4B"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60" w:type="dxa"/>
            <w:vMerge/>
            <w:tcBorders>
              <w:top w:val="nil"/>
              <w:left w:val="single" w:sz="4" w:space="0" w:color="auto"/>
              <w:bottom w:val="single" w:sz="4" w:space="0" w:color="auto"/>
              <w:right w:val="single" w:sz="4" w:space="0" w:color="auto"/>
            </w:tcBorders>
            <w:vAlign w:val="center"/>
            <w:hideMark/>
          </w:tcPr>
          <w:p w14:paraId="5D8D30FC"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920" w:type="dxa"/>
            <w:vMerge/>
            <w:tcBorders>
              <w:top w:val="nil"/>
              <w:left w:val="single" w:sz="4" w:space="0" w:color="auto"/>
              <w:bottom w:val="single" w:sz="4" w:space="0" w:color="auto"/>
              <w:right w:val="single" w:sz="4" w:space="0" w:color="auto"/>
            </w:tcBorders>
            <w:vAlign w:val="center"/>
            <w:hideMark/>
          </w:tcPr>
          <w:p w14:paraId="0C9D0C1E"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r>
      <w:tr w:rsidR="00B8355B" w:rsidRPr="00B8355B" w14:paraId="2E18044A" w14:textId="77777777" w:rsidTr="00425608">
        <w:trPr>
          <w:trHeight w:val="300"/>
        </w:trPr>
        <w:tc>
          <w:tcPr>
            <w:tcW w:w="3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361E76"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Flash point [◦C]</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3B8316"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63</w:t>
            </w:r>
          </w:p>
        </w:tc>
        <w:tc>
          <w:tcPr>
            <w:tcW w:w="18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20C440"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174.5</w:t>
            </w:r>
          </w:p>
        </w:tc>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159C3F" w14:textId="77777777" w:rsidR="00B8355B" w:rsidRPr="00B8355B" w:rsidRDefault="00B8355B" w:rsidP="00425608">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271.3</w:t>
            </w:r>
          </w:p>
        </w:tc>
      </w:tr>
      <w:tr w:rsidR="00B8355B" w:rsidRPr="00B8355B" w14:paraId="3F754544" w14:textId="77777777" w:rsidTr="00425608">
        <w:trPr>
          <w:trHeight w:val="300"/>
        </w:trPr>
        <w:tc>
          <w:tcPr>
            <w:tcW w:w="3460" w:type="dxa"/>
            <w:vMerge/>
            <w:tcBorders>
              <w:top w:val="nil"/>
              <w:left w:val="single" w:sz="4" w:space="0" w:color="auto"/>
              <w:bottom w:val="single" w:sz="4" w:space="0" w:color="auto"/>
              <w:right w:val="single" w:sz="4" w:space="0" w:color="auto"/>
            </w:tcBorders>
            <w:vAlign w:val="center"/>
            <w:hideMark/>
          </w:tcPr>
          <w:p w14:paraId="6A6957D5"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40" w:type="dxa"/>
            <w:vMerge/>
            <w:tcBorders>
              <w:top w:val="nil"/>
              <w:left w:val="single" w:sz="4" w:space="0" w:color="auto"/>
              <w:bottom w:val="single" w:sz="4" w:space="0" w:color="auto"/>
              <w:right w:val="single" w:sz="4" w:space="0" w:color="auto"/>
            </w:tcBorders>
            <w:vAlign w:val="center"/>
            <w:hideMark/>
          </w:tcPr>
          <w:p w14:paraId="665B751F"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860" w:type="dxa"/>
            <w:vMerge/>
            <w:tcBorders>
              <w:top w:val="nil"/>
              <w:left w:val="single" w:sz="4" w:space="0" w:color="auto"/>
              <w:bottom w:val="single" w:sz="4" w:space="0" w:color="auto"/>
              <w:right w:val="single" w:sz="4" w:space="0" w:color="auto"/>
            </w:tcBorders>
            <w:vAlign w:val="center"/>
            <w:hideMark/>
          </w:tcPr>
          <w:p w14:paraId="5DA911EF"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c>
          <w:tcPr>
            <w:tcW w:w="1920" w:type="dxa"/>
            <w:vMerge/>
            <w:tcBorders>
              <w:top w:val="nil"/>
              <w:left w:val="single" w:sz="4" w:space="0" w:color="auto"/>
              <w:bottom w:val="single" w:sz="4" w:space="0" w:color="auto"/>
              <w:right w:val="single" w:sz="4" w:space="0" w:color="auto"/>
            </w:tcBorders>
            <w:vAlign w:val="center"/>
            <w:hideMark/>
          </w:tcPr>
          <w:p w14:paraId="3A21D857" w14:textId="77777777" w:rsidR="00B8355B" w:rsidRPr="00B8355B" w:rsidRDefault="00B8355B" w:rsidP="00425608">
            <w:pPr>
              <w:spacing w:after="0" w:line="240" w:lineRule="auto"/>
              <w:rPr>
                <w:rFonts w:ascii="Times New Roman" w:eastAsia="Times New Roman" w:hAnsi="Times New Roman" w:cs="Times New Roman"/>
                <w:color w:val="000000"/>
                <w:lang w:eastAsia="en-IN" w:bidi="ta-IN"/>
              </w:rPr>
            </w:pPr>
          </w:p>
        </w:tc>
      </w:tr>
    </w:tbl>
    <w:p w14:paraId="2888CDBF" w14:textId="77777777" w:rsidR="00B8355B" w:rsidRDefault="00B8355B" w:rsidP="008A3793">
      <w:pPr>
        <w:spacing w:line="360" w:lineRule="auto"/>
        <w:jc w:val="both"/>
        <w:rPr>
          <w:rFonts w:ascii="Times New Roman" w:hAnsi="Times New Roman" w:cs="Times New Roman"/>
          <w:sz w:val="24"/>
          <w:szCs w:val="24"/>
          <w:lang w:val="en-US"/>
        </w:rPr>
      </w:pPr>
    </w:p>
    <w:p w14:paraId="2349E065" w14:textId="7C99CE62" w:rsidR="00B8355B" w:rsidRPr="00B8355B" w:rsidRDefault="00B8355B" w:rsidP="00B8355B">
      <w:pPr>
        <w:spacing w:line="360" w:lineRule="auto"/>
        <w:jc w:val="center"/>
        <w:rPr>
          <w:rFonts w:ascii="Times New Roman" w:hAnsi="Times New Roman" w:cs="Times New Roman"/>
          <w:b/>
          <w:bCs/>
          <w:sz w:val="24"/>
          <w:szCs w:val="24"/>
          <w:lang w:val="en-US"/>
        </w:rPr>
      </w:pPr>
      <w:proofErr w:type="gramStart"/>
      <w:r w:rsidRPr="00B8355B">
        <w:rPr>
          <w:rFonts w:ascii="Times New Roman" w:hAnsi="Times New Roman" w:cs="Times New Roman"/>
          <w:b/>
          <w:bCs/>
          <w:sz w:val="24"/>
          <w:szCs w:val="24"/>
          <w:lang w:val="en-US"/>
        </w:rPr>
        <w:t>Table 2.</w:t>
      </w:r>
      <w:proofErr w:type="gramEnd"/>
      <w:r w:rsidR="005A2D26">
        <w:rPr>
          <w:rFonts w:ascii="Times New Roman" w:hAnsi="Times New Roman" w:cs="Times New Roman"/>
          <w:b/>
          <w:bCs/>
          <w:sz w:val="24"/>
          <w:szCs w:val="24"/>
          <w:lang w:val="en-US"/>
        </w:rPr>
        <w:t xml:space="preserve"> Specification of the test engine</w:t>
      </w:r>
    </w:p>
    <w:tbl>
      <w:tblPr>
        <w:tblW w:w="7260" w:type="dxa"/>
        <w:jc w:val="center"/>
        <w:tblInd w:w="93" w:type="dxa"/>
        <w:tblLook w:val="04A0" w:firstRow="1" w:lastRow="0" w:firstColumn="1" w:lastColumn="0" w:noHBand="0" w:noVBand="1"/>
      </w:tblPr>
      <w:tblGrid>
        <w:gridCol w:w="3620"/>
        <w:gridCol w:w="3640"/>
      </w:tblGrid>
      <w:tr w:rsidR="00B8355B" w:rsidRPr="00B8355B" w14:paraId="3082C8FA" w14:textId="77777777" w:rsidTr="00B8355B">
        <w:trPr>
          <w:trHeight w:val="300"/>
          <w:jc w:val="center"/>
        </w:trPr>
        <w:tc>
          <w:tcPr>
            <w:tcW w:w="72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3F59F" w14:textId="77777777" w:rsidR="00B8355B" w:rsidRPr="005A2D26" w:rsidRDefault="00B8355B" w:rsidP="00B8355B">
            <w:pPr>
              <w:spacing w:after="0" w:line="240" w:lineRule="auto"/>
              <w:jc w:val="center"/>
              <w:rPr>
                <w:rFonts w:ascii="Times New Roman" w:eastAsia="Times New Roman" w:hAnsi="Times New Roman" w:cs="Times New Roman"/>
                <w:b/>
                <w:bCs/>
                <w:color w:val="000000"/>
                <w:lang w:eastAsia="en-IN" w:bidi="ta-IN"/>
              </w:rPr>
            </w:pPr>
            <w:r w:rsidRPr="005A2D26">
              <w:rPr>
                <w:rFonts w:ascii="Times New Roman" w:eastAsia="Times New Roman" w:hAnsi="Times New Roman" w:cs="Times New Roman"/>
                <w:b/>
                <w:bCs/>
                <w:color w:val="000000"/>
                <w:lang w:eastAsia="en-IN" w:bidi="ta-IN"/>
              </w:rPr>
              <w:t>Engine Specifications</w:t>
            </w:r>
          </w:p>
        </w:tc>
      </w:tr>
      <w:tr w:rsidR="00B8355B" w:rsidRPr="00B8355B" w14:paraId="4F11CF2C" w14:textId="77777777" w:rsidTr="00B8355B">
        <w:trPr>
          <w:trHeight w:val="300"/>
          <w:jc w:val="center"/>
        </w:trPr>
        <w:tc>
          <w:tcPr>
            <w:tcW w:w="7260" w:type="dxa"/>
            <w:gridSpan w:val="2"/>
            <w:vMerge/>
            <w:tcBorders>
              <w:top w:val="single" w:sz="4" w:space="0" w:color="auto"/>
              <w:left w:val="single" w:sz="4" w:space="0" w:color="auto"/>
              <w:bottom w:val="single" w:sz="4" w:space="0" w:color="auto"/>
              <w:right w:val="single" w:sz="4" w:space="0" w:color="auto"/>
            </w:tcBorders>
            <w:vAlign w:val="center"/>
            <w:hideMark/>
          </w:tcPr>
          <w:p w14:paraId="2464EE2C" w14:textId="77777777" w:rsidR="00B8355B" w:rsidRPr="00B8355B" w:rsidRDefault="00B8355B" w:rsidP="00B8355B">
            <w:pPr>
              <w:spacing w:after="0" w:line="240" w:lineRule="auto"/>
              <w:rPr>
                <w:rFonts w:ascii="Times New Roman" w:eastAsia="Times New Roman" w:hAnsi="Times New Roman" w:cs="Times New Roman"/>
                <w:color w:val="000000"/>
                <w:lang w:eastAsia="en-IN" w:bidi="ta-IN"/>
              </w:rPr>
            </w:pPr>
          </w:p>
        </w:tc>
      </w:tr>
      <w:tr w:rsidR="00B8355B" w:rsidRPr="00B8355B" w14:paraId="18798804" w14:textId="77777777" w:rsidTr="00B8355B">
        <w:trPr>
          <w:trHeight w:val="360"/>
          <w:jc w:val="center"/>
        </w:trPr>
        <w:tc>
          <w:tcPr>
            <w:tcW w:w="3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45A5DF" w14:textId="1525A8E8" w:rsidR="00B8355B" w:rsidRPr="00B8355B" w:rsidRDefault="00CC3F13"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Type of the engine</w:t>
            </w:r>
          </w:p>
        </w:tc>
        <w:tc>
          <w:tcPr>
            <w:tcW w:w="36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FF94283" w14:textId="1E66E591" w:rsidR="00B8355B" w:rsidRPr="00B8355B" w:rsidRDefault="00CC3F13" w:rsidP="00CC3F13">
            <w:pPr>
              <w:spacing w:after="0" w:line="240" w:lineRule="auto"/>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xml:space="preserve">         4 stroke DI diesel engine</w:t>
            </w:r>
          </w:p>
        </w:tc>
      </w:tr>
      <w:tr w:rsidR="00B8355B" w:rsidRPr="00B8355B" w14:paraId="462892ED" w14:textId="77777777" w:rsidTr="00B8355B">
        <w:trPr>
          <w:trHeight w:val="360"/>
          <w:jc w:val="center"/>
        </w:trPr>
        <w:tc>
          <w:tcPr>
            <w:tcW w:w="3620" w:type="dxa"/>
            <w:vMerge/>
            <w:tcBorders>
              <w:top w:val="nil"/>
              <w:left w:val="single" w:sz="4" w:space="0" w:color="auto"/>
              <w:bottom w:val="single" w:sz="4" w:space="0" w:color="auto"/>
              <w:right w:val="single" w:sz="4" w:space="0" w:color="auto"/>
            </w:tcBorders>
            <w:vAlign w:val="center"/>
            <w:hideMark/>
          </w:tcPr>
          <w:p w14:paraId="0963AEA3" w14:textId="77777777" w:rsidR="00B8355B" w:rsidRPr="00B8355B" w:rsidRDefault="00B8355B" w:rsidP="00B8355B">
            <w:pPr>
              <w:spacing w:after="0" w:line="240" w:lineRule="auto"/>
              <w:rPr>
                <w:rFonts w:ascii="Times New Roman" w:eastAsia="Times New Roman" w:hAnsi="Times New Roman" w:cs="Times New Roman"/>
                <w:color w:val="000000"/>
                <w:lang w:eastAsia="en-IN" w:bidi="ta-IN"/>
              </w:rPr>
            </w:pPr>
          </w:p>
        </w:tc>
        <w:tc>
          <w:tcPr>
            <w:tcW w:w="3640" w:type="dxa"/>
            <w:vMerge/>
            <w:tcBorders>
              <w:top w:val="single" w:sz="4" w:space="0" w:color="auto"/>
              <w:left w:val="single" w:sz="4" w:space="0" w:color="auto"/>
              <w:bottom w:val="single" w:sz="4" w:space="0" w:color="auto"/>
              <w:right w:val="single" w:sz="4" w:space="0" w:color="auto"/>
            </w:tcBorders>
            <w:vAlign w:val="center"/>
            <w:hideMark/>
          </w:tcPr>
          <w:p w14:paraId="502F6AFF" w14:textId="77777777" w:rsidR="00B8355B" w:rsidRPr="00B8355B" w:rsidRDefault="00B8355B" w:rsidP="00B8355B">
            <w:pPr>
              <w:spacing w:after="0" w:line="240" w:lineRule="auto"/>
              <w:rPr>
                <w:rFonts w:ascii="Times New Roman" w:eastAsia="Times New Roman" w:hAnsi="Times New Roman" w:cs="Times New Roman"/>
                <w:color w:val="000000"/>
                <w:lang w:eastAsia="en-IN" w:bidi="ta-IN"/>
              </w:rPr>
            </w:pPr>
          </w:p>
        </w:tc>
      </w:tr>
      <w:tr w:rsidR="00B8355B" w:rsidRPr="00B8355B" w14:paraId="6DBF4932" w14:textId="77777777" w:rsidTr="00B8355B">
        <w:trPr>
          <w:trHeight w:val="360"/>
          <w:jc w:val="center"/>
        </w:trPr>
        <w:tc>
          <w:tcPr>
            <w:tcW w:w="3620" w:type="dxa"/>
            <w:tcBorders>
              <w:top w:val="nil"/>
              <w:left w:val="single" w:sz="4" w:space="0" w:color="auto"/>
              <w:bottom w:val="single" w:sz="4" w:space="0" w:color="auto"/>
              <w:right w:val="single" w:sz="4" w:space="0" w:color="auto"/>
            </w:tcBorders>
            <w:shd w:val="clear" w:color="auto" w:fill="auto"/>
            <w:noWrap/>
            <w:vAlign w:val="center"/>
            <w:hideMark/>
          </w:tcPr>
          <w:p w14:paraId="1D996338" w14:textId="6D8316C2" w:rsidR="00B8355B" w:rsidRPr="00B8355B" w:rsidRDefault="00CC3F13" w:rsidP="00CC3F13">
            <w:pPr>
              <w:spacing w:after="0" w:line="240" w:lineRule="auto"/>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xml:space="preserve">           brake power in KW</w:t>
            </w:r>
          </w:p>
        </w:tc>
        <w:tc>
          <w:tcPr>
            <w:tcW w:w="3640" w:type="dxa"/>
            <w:tcBorders>
              <w:top w:val="single" w:sz="4" w:space="0" w:color="auto"/>
              <w:left w:val="nil"/>
              <w:bottom w:val="single" w:sz="4" w:space="0" w:color="auto"/>
              <w:right w:val="single" w:sz="4" w:space="0" w:color="auto"/>
            </w:tcBorders>
            <w:shd w:val="clear" w:color="auto" w:fill="auto"/>
            <w:noWrap/>
            <w:vAlign w:val="bottom"/>
            <w:hideMark/>
          </w:tcPr>
          <w:p w14:paraId="20801C02" w14:textId="25B76F33" w:rsidR="00B8355B" w:rsidRPr="00B8355B" w:rsidRDefault="00CC3F13" w:rsidP="00CC3F13">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83 (max)</w:t>
            </w:r>
          </w:p>
        </w:tc>
      </w:tr>
      <w:tr w:rsidR="00B8355B" w:rsidRPr="00B8355B" w14:paraId="30ADD6F5" w14:textId="77777777" w:rsidTr="00B8355B">
        <w:trPr>
          <w:trHeight w:val="360"/>
          <w:jc w:val="center"/>
        </w:trPr>
        <w:tc>
          <w:tcPr>
            <w:tcW w:w="3620" w:type="dxa"/>
            <w:tcBorders>
              <w:top w:val="nil"/>
              <w:left w:val="single" w:sz="4" w:space="0" w:color="auto"/>
              <w:bottom w:val="single" w:sz="4" w:space="0" w:color="auto"/>
              <w:right w:val="single" w:sz="4" w:space="0" w:color="auto"/>
            </w:tcBorders>
            <w:shd w:val="clear" w:color="auto" w:fill="auto"/>
            <w:noWrap/>
            <w:vAlign w:val="center"/>
            <w:hideMark/>
          </w:tcPr>
          <w:p w14:paraId="5E680683" w14:textId="477F88CD" w:rsidR="00B8355B" w:rsidRPr="00B8355B" w:rsidRDefault="00CC3F13"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xml:space="preserve">brake torque in </w:t>
            </w:r>
            <w:proofErr w:type="spellStart"/>
            <w:r>
              <w:rPr>
                <w:rFonts w:ascii="Times New Roman" w:eastAsia="Times New Roman" w:hAnsi="Times New Roman" w:cs="Times New Roman"/>
                <w:color w:val="000000"/>
                <w:lang w:eastAsia="en-IN" w:bidi="ta-IN"/>
              </w:rPr>
              <w:t>N.m</w:t>
            </w:r>
            <w:proofErr w:type="spellEnd"/>
          </w:p>
        </w:tc>
        <w:tc>
          <w:tcPr>
            <w:tcW w:w="3640" w:type="dxa"/>
            <w:tcBorders>
              <w:top w:val="single" w:sz="4" w:space="0" w:color="auto"/>
              <w:left w:val="nil"/>
              <w:bottom w:val="single" w:sz="4" w:space="0" w:color="auto"/>
              <w:right w:val="single" w:sz="4" w:space="0" w:color="auto"/>
            </w:tcBorders>
            <w:shd w:val="clear" w:color="auto" w:fill="auto"/>
            <w:hideMark/>
          </w:tcPr>
          <w:p w14:paraId="7E816F0B" w14:textId="77777777" w:rsidR="00CC3F13" w:rsidRDefault="00CC3F13" w:rsidP="00CC3F13">
            <w:pPr>
              <w:spacing w:after="0" w:line="240" w:lineRule="auto"/>
              <w:jc w:val="center"/>
              <w:rPr>
                <w:rFonts w:ascii="Times New Roman" w:eastAsia="Times New Roman" w:hAnsi="Times New Roman" w:cs="Times New Roman"/>
                <w:color w:val="000000"/>
                <w:lang w:eastAsia="en-IN" w:bidi="ta-IN"/>
              </w:rPr>
            </w:pPr>
          </w:p>
          <w:p w14:paraId="57CEB976" w14:textId="3508010D" w:rsidR="00B8355B" w:rsidRPr="00B8355B" w:rsidRDefault="00CC3F13" w:rsidP="00CC3F13">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340 (max)</w:t>
            </w:r>
            <w:r w:rsidR="00B8355B" w:rsidRPr="00B8355B">
              <w:rPr>
                <w:rFonts w:ascii="Times New Roman" w:eastAsia="Times New Roman" w:hAnsi="Times New Roman" w:cs="Times New Roman"/>
                <w:color w:val="000000"/>
                <w:lang w:eastAsia="en-IN" w:bidi="ta-IN"/>
              </w:rPr>
              <w:br/>
              <w:t xml:space="preserve"> </w:t>
            </w:r>
          </w:p>
        </w:tc>
      </w:tr>
      <w:tr w:rsidR="00B8355B" w:rsidRPr="00B8355B" w14:paraId="356BEC78" w14:textId="77777777" w:rsidTr="00B8355B">
        <w:trPr>
          <w:trHeight w:val="360"/>
          <w:jc w:val="center"/>
        </w:trPr>
        <w:tc>
          <w:tcPr>
            <w:tcW w:w="3620" w:type="dxa"/>
            <w:tcBorders>
              <w:top w:val="nil"/>
              <w:left w:val="single" w:sz="4" w:space="0" w:color="auto"/>
              <w:bottom w:val="single" w:sz="4" w:space="0" w:color="auto"/>
              <w:right w:val="single" w:sz="4" w:space="0" w:color="auto"/>
            </w:tcBorders>
            <w:shd w:val="clear" w:color="auto" w:fill="auto"/>
            <w:noWrap/>
            <w:vAlign w:val="center"/>
            <w:hideMark/>
          </w:tcPr>
          <w:p w14:paraId="181C4ED8" w14:textId="4FFED6C0" w:rsidR="00B8355B" w:rsidRPr="00B8355B" w:rsidRDefault="00CC3F13" w:rsidP="00CC3F13">
            <w:pPr>
              <w:spacing w:after="0" w:line="240" w:lineRule="auto"/>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xml:space="preserve">                        </w:t>
            </w:r>
            <w:r w:rsidR="00B8355B" w:rsidRPr="00B8355B">
              <w:rPr>
                <w:rFonts w:ascii="Times New Roman" w:eastAsia="Times New Roman" w:hAnsi="Times New Roman" w:cs="Times New Roman"/>
                <w:color w:val="000000"/>
                <w:lang w:eastAsia="en-IN" w:bidi="ta-IN"/>
              </w:rPr>
              <w:t>cylinders</w:t>
            </w:r>
          </w:p>
        </w:tc>
        <w:tc>
          <w:tcPr>
            <w:tcW w:w="3640" w:type="dxa"/>
            <w:tcBorders>
              <w:top w:val="single" w:sz="4" w:space="0" w:color="auto"/>
              <w:left w:val="nil"/>
              <w:bottom w:val="single" w:sz="4" w:space="0" w:color="auto"/>
              <w:right w:val="single" w:sz="4" w:space="0" w:color="auto"/>
            </w:tcBorders>
            <w:shd w:val="clear" w:color="auto" w:fill="auto"/>
            <w:noWrap/>
            <w:vAlign w:val="bottom"/>
            <w:hideMark/>
          </w:tcPr>
          <w:p w14:paraId="11098625" w14:textId="77777777" w:rsidR="00B8355B" w:rsidRPr="00B8355B" w:rsidRDefault="00B8355B" w:rsidP="00B8355B">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6</w:t>
            </w:r>
          </w:p>
        </w:tc>
      </w:tr>
      <w:tr w:rsidR="00B8355B" w:rsidRPr="00B8355B" w14:paraId="0B769A46" w14:textId="77777777" w:rsidTr="00B8355B">
        <w:trPr>
          <w:trHeight w:val="360"/>
          <w:jc w:val="center"/>
        </w:trPr>
        <w:tc>
          <w:tcPr>
            <w:tcW w:w="3620" w:type="dxa"/>
            <w:tcBorders>
              <w:top w:val="nil"/>
              <w:left w:val="single" w:sz="4" w:space="0" w:color="auto"/>
              <w:bottom w:val="single" w:sz="4" w:space="0" w:color="auto"/>
              <w:right w:val="single" w:sz="4" w:space="0" w:color="auto"/>
            </w:tcBorders>
            <w:shd w:val="clear" w:color="auto" w:fill="auto"/>
            <w:noWrap/>
            <w:vAlign w:val="center"/>
            <w:hideMark/>
          </w:tcPr>
          <w:p w14:paraId="1CDE3B57" w14:textId="7E861871" w:rsidR="00B8355B" w:rsidRPr="00B8355B" w:rsidRDefault="00B8355B" w:rsidP="00B8355B">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Bore/Stroke</w:t>
            </w:r>
            <w:r w:rsidR="00C621CB">
              <w:rPr>
                <w:rFonts w:ascii="Times New Roman" w:eastAsia="Times New Roman" w:hAnsi="Times New Roman" w:cs="Times New Roman"/>
                <w:color w:val="000000"/>
                <w:lang w:eastAsia="en-IN" w:bidi="ta-IN"/>
              </w:rPr>
              <w:t xml:space="preserve"> ratio in m</w:t>
            </w:r>
          </w:p>
        </w:tc>
        <w:tc>
          <w:tcPr>
            <w:tcW w:w="3640" w:type="dxa"/>
            <w:tcBorders>
              <w:top w:val="single" w:sz="4" w:space="0" w:color="auto"/>
              <w:left w:val="nil"/>
              <w:bottom w:val="single" w:sz="4" w:space="0" w:color="auto"/>
              <w:right w:val="single" w:sz="4" w:space="0" w:color="auto"/>
            </w:tcBorders>
            <w:shd w:val="clear" w:color="auto" w:fill="auto"/>
            <w:noWrap/>
            <w:vAlign w:val="bottom"/>
            <w:hideMark/>
          </w:tcPr>
          <w:p w14:paraId="14974D21" w14:textId="08723789" w:rsidR="00B8355B" w:rsidRPr="00B8355B" w:rsidRDefault="00C621CB"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xml:space="preserve"> 0.101 m/0.118m</w:t>
            </w:r>
          </w:p>
        </w:tc>
      </w:tr>
      <w:tr w:rsidR="00B8355B" w:rsidRPr="00B8355B" w14:paraId="32AEC092" w14:textId="77777777" w:rsidTr="00B8355B">
        <w:trPr>
          <w:trHeight w:val="360"/>
          <w:jc w:val="center"/>
        </w:trPr>
        <w:tc>
          <w:tcPr>
            <w:tcW w:w="3620" w:type="dxa"/>
            <w:tcBorders>
              <w:top w:val="nil"/>
              <w:left w:val="single" w:sz="4" w:space="0" w:color="auto"/>
              <w:bottom w:val="single" w:sz="4" w:space="0" w:color="auto"/>
              <w:right w:val="single" w:sz="4" w:space="0" w:color="auto"/>
            </w:tcBorders>
            <w:shd w:val="clear" w:color="auto" w:fill="auto"/>
            <w:noWrap/>
            <w:vAlign w:val="center"/>
            <w:hideMark/>
          </w:tcPr>
          <w:p w14:paraId="60091425" w14:textId="77777777" w:rsidR="00B8355B" w:rsidRPr="00B8355B" w:rsidRDefault="00B8355B" w:rsidP="00B8355B">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Compression ratio</w:t>
            </w:r>
          </w:p>
        </w:tc>
        <w:tc>
          <w:tcPr>
            <w:tcW w:w="3640" w:type="dxa"/>
            <w:tcBorders>
              <w:top w:val="single" w:sz="4" w:space="0" w:color="auto"/>
              <w:left w:val="nil"/>
              <w:bottom w:val="single" w:sz="4" w:space="0" w:color="auto"/>
              <w:right w:val="single" w:sz="4" w:space="0" w:color="auto"/>
            </w:tcBorders>
            <w:shd w:val="clear" w:color="auto" w:fill="auto"/>
            <w:noWrap/>
            <w:vAlign w:val="bottom"/>
            <w:hideMark/>
          </w:tcPr>
          <w:p w14:paraId="5756A96E" w14:textId="213A71C2" w:rsidR="00B8355B" w:rsidRPr="00B8355B" w:rsidRDefault="00C621CB"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15.4</w:t>
            </w:r>
            <w:r w:rsidR="00B8355B" w:rsidRPr="00B8355B">
              <w:rPr>
                <w:rFonts w:ascii="Times New Roman" w:eastAsia="Times New Roman" w:hAnsi="Times New Roman" w:cs="Times New Roman"/>
                <w:color w:val="000000"/>
                <w:lang w:eastAsia="en-IN" w:bidi="ta-IN"/>
              </w:rPr>
              <w:t>:1</w:t>
            </w:r>
          </w:p>
        </w:tc>
      </w:tr>
      <w:tr w:rsidR="00B8355B" w:rsidRPr="00B8355B" w14:paraId="66722937" w14:textId="77777777" w:rsidTr="00B8355B">
        <w:trPr>
          <w:trHeight w:val="360"/>
          <w:jc w:val="center"/>
        </w:trPr>
        <w:tc>
          <w:tcPr>
            <w:tcW w:w="3620" w:type="dxa"/>
            <w:tcBorders>
              <w:top w:val="nil"/>
              <w:left w:val="single" w:sz="4" w:space="0" w:color="auto"/>
              <w:bottom w:val="single" w:sz="4" w:space="0" w:color="auto"/>
              <w:right w:val="single" w:sz="4" w:space="0" w:color="auto"/>
            </w:tcBorders>
            <w:shd w:val="clear" w:color="auto" w:fill="auto"/>
            <w:noWrap/>
            <w:vAlign w:val="center"/>
            <w:hideMark/>
          </w:tcPr>
          <w:p w14:paraId="751E722F" w14:textId="6D43F4AA" w:rsidR="00B8355B" w:rsidRPr="00B8355B" w:rsidRDefault="00C621CB" w:rsidP="00C621C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xml:space="preserve">Type of injection </w:t>
            </w:r>
          </w:p>
        </w:tc>
        <w:tc>
          <w:tcPr>
            <w:tcW w:w="3640" w:type="dxa"/>
            <w:tcBorders>
              <w:top w:val="single" w:sz="4" w:space="0" w:color="auto"/>
              <w:left w:val="nil"/>
              <w:bottom w:val="single" w:sz="4" w:space="0" w:color="auto"/>
              <w:right w:val="single" w:sz="4" w:space="0" w:color="auto"/>
            </w:tcBorders>
            <w:shd w:val="clear" w:color="auto" w:fill="auto"/>
            <w:noWrap/>
            <w:vAlign w:val="bottom"/>
            <w:hideMark/>
          </w:tcPr>
          <w:p w14:paraId="2C0F6A6A" w14:textId="5A2AD247" w:rsidR="00B8355B" w:rsidRPr="00B8355B" w:rsidRDefault="00B8355B" w:rsidP="00B8355B">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inline pump</w:t>
            </w:r>
          </w:p>
        </w:tc>
      </w:tr>
      <w:tr w:rsidR="00B8355B" w:rsidRPr="00B8355B" w14:paraId="3B04C361" w14:textId="77777777" w:rsidTr="00B8355B">
        <w:trPr>
          <w:trHeight w:val="360"/>
          <w:jc w:val="center"/>
        </w:trPr>
        <w:tc>
          <w:tcPr>
            <w:tcW w:w="3620" w:type="dxa"/>
            <w:tcBorders>
              <w:top w:val="nil"/>
              <w:left w:val="single" w:sz="4" w:space="0" w:color="auto"/>
              <w:bottom w:val="single" w:sz="4" w:space="0" w:color="auto"/>
              <w:right w:val="single" w:sz="4" w:space="0" w:color="auto"/>
            </w:tcBorders>
            <w:shd w:val="clear" w:color="auto" w:fill="auto"/>
            <w:noWrap/>
            <w:vAlign w:val="center"/>
            <w:hideMark/>
          </w:tcPr>
          <w:p w14:paraId="3D21C64D" w14:textId="32C3937A" w:rsidR="00B8355B" w:rsidRPr="00B8355B" w:rsidRDefault="00B8355B" w:rsidP="003D2280">
            <w:pPr>
              <w:spacing w:after="0" w:line="240" w:lineRule="auto"/>
              <w:jc w:val="center"/>
              <w:rPr>
                <w:rFonts w:ascii="Times New Roman" w:eastAsia="Times New Roman" w:hAnsi="Times New Roman" w:cs="Times New Roman"/>
                <w:color w:val="000000"/>
                <w:lang w:eastAsia="en-IN" w:bidi="ta-IN"/>
              </w:rPr>
            </w:pPr>
            <w:r w:rsidRPr="00B8355B">
              <w:rPr>
                <w:rFonts w:ascii="Times New Roman" w:eastAsia="Times New Roman" w:hAnsi="Times New Roman" w:cs="Times New Roman"/>
                <w:color w:val="000000"/>
                <w:lang w:eastAsia="en-IN" w:bidi="ta-IN"/>
              </w:rPr>
              <w:t xml:space="preserve">opening pressure </w:t>
            </w:r>
            <w:r w:rsidR="003D2280">
              <w:rPr>
                <w:rFonts w:ascii="Times New Roman" w:eastAsia="Times New Roman" w:hAnsi="Times New Roman" w:cs="Times New Roman"/>
                <w:color w:val="000000"/>
                <w:lang w:eastAsia="en-IN" w:bidi="ta-IN"/>
              </w:rPr>
              <w:t>of the injector</w:t>
            </w:r>
          </w:p>
        </w:tc>
        <w:tc>
          <w:tcPr>
            <w:tcW w:w="3640" w:type="dxa"/>
            <w:tcBorders>
              <w:top w:val="single" w:sz="4" w:space="0" w:color="auto"/>
              <w:left w:val="nil"/>
              <w:bottom w:val="single" w:sz="4" w:space="0" w:color="auto"/>
              <w:right w:val="single" w:sz="4" w:space="0" w:color="auto"/>
            </w:tcBorders>
            <w:shd w:val="clear" w:color="auto" w:fill="auto"/>
            <w:noWrap/>
            <w:vAlign w:val="bottom"/>
            <w:hideMark/>
          </w:tcPr>
          <w:p w14:paraId="53C155C8" w14:textId="7D9B3D0F" w:rsidR="00B8355B" w:rsidRPr="00B8355B" w:rsidRDefault="003D2280"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290 bar</w:t>
            </w:r>
          </w:p>
        </w:tc>
      </w:tr>
    </w:tbl>
    <w:p w14:paraId="34890531" w14:textId="77777777" w:rsidR="00EE04BC" w:rsidRPr="008A3793" w:rsidRDefault="00EE04BC" w:rsidP="008A3793">
      <w:pPr>
        <w:spacing w:line="360" w:lineRule="auto"/>
        <w:jc w:val="both"/>
        <w:rPr>
          <w:rFonts w:ascii="Times New Roman" w:hAnsi="Times New Roman" w:cs="Times New Roman"/>
          <w:sz w:val="24"/>
          <w:szCs w:val="24"/>
          <w:lang w:val="en-US"/>
        </w:rPr>
      </w:pPr>
    </w:p>
    <w:p w14:paraId="5FCC08B2" w14:textId="389AA0DA" w:rsidR="00EE04BC" w:rsidRPr="008A3793" w:rsidRDefault="00EE04BC" w:rsidP="008A3793">
      <w:pPr>
        <w:pStyle w:val="ListParagraph"/>
        <w:numPr>
          <w:ilvl w:val="0"/>
          <w:numId w:val="2"/>
        </w:numPr>
        <w:spacing w:line="360" w:lineRule="auto"/>
        <w:jc w:val="both"/>
        <w:rPr>
          <w:rFonts w:ascii="Times New Roman" w:hAnsi="Times New Roman" w:cs="Times New Roman"/>
          <w:b/>
          <w:bCs/>
          <w:sz w:val="24"/>
          <w:szCs w:val="24"/>
          <w:lang w:val="en-US"/>
        </w:rPr>
      </w:pPr>
      <w:r w:rsidRPr="008A3793">
        <w:rPr>
          <w:rFonts w:ascii="Times New Roman" w:hAnsi="Times New Roman" w:cs="Times New Roman"/>
          <w:b/>
          <w:bCs/>
          <w:sz w:val="24"/>
          <w:szCs w:val="24"/>
          <w:lang w:val="en-US"/>
        </w:rPr>
        <w:t>DYNAMOMETRIC BENCH EXPERIMENT</w:t>
      </w:r>
    </w:p>
    <w:p w14:paraId="18B7B67A" w14:textId="0858857A" w:rsidR="00B8355B" w:rsidRDefault="009471F8" w:rsidP="000A3F40">
      <w:pPr>
        <w:spacing w:line="360" w:lineRule="auto"/>
        <w:ind w:firstLine="360"/>
        <w:jc w:val="both"/>
        <w:rPr>
          <w:rFonts w:ascii="Times New Roman" w:eastAsiaTheme="minorEastAsia" w:hAnsi="Times New Roman" w:cs="Times New Roman"/>
          <w:sz w:val="24"/>
          <w:szCs w:val="24"/>
        </w:rPr>
      </w:pPr>
      <w:r w:rsidRPr="008A3793">
        <w:rPr>
          <w:rFonts w:ascii="Times New Roman" w:hAnsi="Times New Roman" w:cs="Times New Roman"/>
          <w:sz w:val="24"/>
          <w:szCs w:val="24"/>
          <w:lang w:val="en-US"/>
        </w:rPr>
        <w:t xml:space="preserve">By using a </w:t>
      </w:r>
      <w:r w:rsidR="00746AC6" w:rsidRPr="008A3793">
        <w:rPr>
          <w:rFonts w:ascii="Times New Roman" w:hAnsi="Times New Roman" w:cs="Times New Roman"/>
          <w:sz w:val="24"/>
          <w:szCs w:val="24"/>
          <w:lang w:val="en-US"/>
        </w:rPr>
        <w:t>MWM</w:t>
      </w:r>
      <w:r w:rsidRPr="008A3793">
        <w:rPr>
          <w:rFonts w:ascii="Times New Roman" w:hAnsi="Times New Roman" w:cs="Times New Roman"/>
          <w:sz w:val="24"/>
          <w:szCs w:val="24"/>
          <w:lang w:val="en-US"/>
        </w:rPr>
        <w:t xml:space="preserve"> 229-T6, turbo charged direct injection diesel </w:t>
      </w:r>
      <w:proofErr w:type="gramStart"/>
      <w:r w:rsidRPr="008A3793">
        <w:rPr>
          <w:rFonts w:ascii="Times New Roman" w:hAnsi="Times New Roman" w:cs="Times New Roman"/>
          <w:sz w:val="24"/>
          <w:szCs w:val="24"/>
          <w:lang w:val="en-US"/>
        </w:rPr>
        <w:t>engine ,</w:t>
      </w:r>
      <w:proofErr w:type="gramEnd"/>
      <w:r w:rsidRPr="008A3793">
        <w:rPr>
          <w:rFonts w:ascii="Times New Roman" w:hAnsi="Times New Roman" w:cs="Times New Roman"/>
          <w:sz w:val="24"/>
          <w:szCs w:val="24"/>
          <w:lang w:val="en-US"/>
        </w:rPr>
        <w:t xml:space="preserve"> the tests conducted</w:t>
      </w:r>
      <w:r w:rsidR="00746AC6" w:rsidRPr="008A3793">
        <w:rPr>
          <w:rFonts w:ascii="Times New Roman" w:hAnsi="Times New Roman" w:cs="Times New Roman"/>
          <w:sz w:val="24"/>
          <w:szCs w:val="24"/>
          <w:lang w:val="en-US"/>
        </w:rPr>
        <w:t xml:space="preserve"> in steady state. Three different loads to the break mean effective pressures (</w:t>
      </w:r>
      <w:proofErr w:type="spellStart"/>
      <w:r w:rsidR="00746AC6" w:rsidRPr="008A3793">
        <w:rPr>
          <w:rFonts w:ascii="Times New Roman" w:hAnsi="Times New Roman" w:cs="Times New Roman"/>
          <w:sz w:val="24"/>
          <w:szCs w:val="24"/>
          <w:lang w:val="en-US"/>
        </w:rPr>
        <w:t>bmep</w:t>
      </w:r>
      <w:proofErr w:type="spellEnd"/>
      <w:r w:rsidR="00746AC6" w:rsidRPr="008A3793">
        <w:rPr>
          <w:rFonts w:ascii="Times New Roman" w:hAnsi="Times New Roman" w:cs="Times New Roman"/>
          <w:sz w:val="24"/>
          <w:szCs w:val="24"/>
          <w:lang w:val="en-US"/>
        </w:rPr>
        <w:t>)</w:t>
      </w:r>
      <w:r w:rsidRPr="008A3793">
        <w:rPr>
          <w:rFonts w:ascii="Times New Roman" w:hAnsi="Times New Roman" w:cs="Times New Roman"/>
          <w:sz w:val="24"/>
          <w:szCs w:val="24"/>
          <w:lang w:val="en-US"/>
        </w:rPr>
        <w:t xml:space="preserve"> </w:t>
      </w:r>
      <w:r w:rsidR="00746AC6" w:rsidRPr="008A3793">
        <w:rPr>
          <w:rFonts w:ascii="Times New Roman" w:hAnsi="Times New Roman" w:cs="Times New Roman"/>
          <w:sz w:val="24"/>
          <w:szCs w:val="24"/>
          <w:lang w:val="en-US"/>
        </w:rPr>
        <w:t xml:space="preserve">of 250,500 and 750 </w:t>
      </w:r>
      <w:proofErr w:type="spellStart"/>
      <w:r w:rsidR="00746AC6" w:rsidRPr="008A3793">
        <w:rPr>
          <w:rFonts w:ascii="Times New Roman" w:hAnsi="Times New Roman" w:cs="Times New Roman"/>
          <w:sz w:val="24"/>
          <w:szCs w:val="24"/>
          <w:lang w:val="en-US"/>
        </w:rPr>
        <w:t>kpa</w:t>
      </w:r>
      <w:proofErr w:type="spellEnd"/>
      <w:r w:rsidR="00746AC6" w:rsidRPr="008A3793">
        <w:rPr>
          <w:rFonts w:ascii="Times New Roman" w:hAnsi="Times New Roman" w:cs="Times New Roman"/>
          <w:sz w:val="24"/>
          <w:szCs w:val="24"/>
          <w:lang w:val="en-US"/>
        </w:rPr>
        <w:t xml:space="preserve"> at constant speed of 1800 rpm for testing the fuel.</w:t>
      </w:r>
      <w:r w:rsidR="008A3793">
        <w:rPr>
          <w:rFonts w:ascii="Times New Roman" w:hAnsi="Times New Roman" w:cs="Times New Roman"/>
          <w:sz w:val="24"/>
          <w:szCs w:val="24"/>
          <w:lang w:val="en-US"/>
        </w:rPr>
        <w:t xml:space="preserve"> </w:t>
      </w:r>
      <w:r w:rsidR="00746AC6" w:rsidRPr="008A3793">
        <w:rPr>
          <w:rFonts w:ascii="Times New Roman" w:hAnsi="Times New Roman" w:cs="Times New Roman"/>
          <w:sz w:val="24"/>
          <w:szCs w:val="24"/>
          <w:lang w:val="en-US"/>
        </w:rPr>
        <w:t xml:space="preserve">During the engine run, the minimum load given was 33%, then 66% and then 100%. The engine operation was controlled with an automated test bed to identify the emission parameter. All the </w:t>
      </w:r>
      <w:proofErr w:type="spellStart"/>
      <w:r w:rsidR="00746AC6" w:rsidRPr="008A3793">
        <w:rPr>
          <w:rFonts w:ascii="Times New Roman" w:hAnsi="Times New Roman" w:cs="Times New Roman"/>
          <w:sz w:val="24"/>
          <w:szCs w:val="24"/>
          <w:lang w:val="en-US"/>
        </w:rPr>
        <w:t>data</w:t>
      </w:r>
      <w:r w:rsidR="000A3F40">
        <w:rPr>
          <w:rFonts w:ascii="Times New Roman" w:hAnsi="Times New Roman" w:cs="Times New Roman"/>
          <w:sz w:val="24"/>
          <w:szCs w:val="24"/>
          <w:lang w:val="en-US"/>
        </w:rPr>
        <w:t>s</w:t>
      </w:r>
      <w:proofErr w:type="spellEnd"/>
      <w:r w:rsidR="00746AC6" w:rsidRPr="008A3793">
        <w:rPr>
          <w:rFonts w:ascii="Times New Roman" w:hAnsi="Times New Roman" w:cs="Times New Roman"/>
          <w:sz w:val="24"/>
          <w:szCs w:val="24"/>
          <w:lang w:val="en-US"/>
        </w:rPr>
        <w:t xml:space="preserve"> were collected with 10 minutes of engine run at steady </w:t>
      </w:r>
      <w:proofErr w:type="gramStart"/>
      <w:r w:rsidR="00746AC6" w:rsidRPr="008A3793">
        <w:rPr>
          <w:rFonts w:ascii="Times New Roman" w:hAnsi="Times New Roman" w:cs="Times New Roman"/>
          <w:sz w:val="24"/>
          <w:szCs w:val="24"/>
          <w:lang w:val="en-US"/>
        </w:rPr>
        <w:t>state</w:t>
      </w:r>
      <w:r w:rsidR="000D33A4">
        <w:rPr>
          <w:rFonts w:ascii="Times New Roman" w:hAnsi="Times New Roman" w:cs="Times New Roman"/>
          <w:sz w:val="24"/>
          <w:szCs w:val="24"/>
          <w:lang w:val="en-US"/>
        </w:rPr>
        <w:t>[</w:t>
      </w:r>
      <w:proofErr w:type="gramEnd"/>
      <w:r w:rsidR="000D33A4">
        <w:rPr>
          <w:rFonts w:ascii="Times New Roman" w:hAnsi="Times New Roman" w:cs="Times New Roman"/>
          <w:sz w:val="24"/>
          <w:szCs w:val="24"/>
          <w:lang w:val="en-US"/>
        </w:rPr>
        <w:t>12]</w:t>
      </w:r>
      <w:r w:rsidR="00746AC6" w:rsidRPr="008A3793">
        <w:rPr>
          <w:rFonts w:ascii="Times New Roman" w:hAnsi="Times New Roman" w:cs="Times New Roman"/>
          <w:sz w:val="24"/>
          <w:szCs w:val="24"/>
          <w:lang w:val="en-US"/>
        </w:rPr>
        <w:t xml:space="preserve">. </w:t>
      </w:r>
      <w:r w:rsidR="00A42D49">
        <w:rPr>
          <w:rFonts w:ascii="Times New Roman" w:eastAsiaTheme="minorEastAsia" w:hAnsi="Times New Roman" w:cs="Times New Roman"/>
          <w:sz w:val="24"/>
          <w:szCs w:val="24"/>
        </w:rPr>
        <w:t>T</w:t>
      </w:r>
      <w:r w:rsidR="00A42D49">
        <w:rPr>
          <w:rFonts w:ascii="Times New Roman" w:eastAsiaTheme="minorEastAsia" w:hAnsi="Times New Roman" w:cs="Times New Roman"/>
          <w:sz w:val="24"/>
          <w:szCs w:val="24"/>
        </w:rPr>
        <w:t xml:space="preserve">he calculated </w:t>
      </w:r>
      <w:proofErr w:type="gramStart"/>
      <w:r w:rsidR="00A42D49">
        <w:rPr>
          <w:rFonts w:ascii="Times New Roman" w:eastAsiaTheme="minorEastAsia" w:hAnsi="Times New Roman" w:cs="Times New Roman"/>
          <w:sz w:val="24"/>
          <w:szCs w:val="24"/>
        </w:rPr>
        <w:t>properties of diesel and biodiesel is</w:t>
      </w:r>
      <w:proofErr w:type="gramEnd"/>
      <w:r w:rsidR="00A42D49">
        <w:rPr>
          <w:rFonts w:ascii="Times New Roman" w:eastAsiaTheme="minorEastAsia" w:hAnsi="Times New Roman" w:cs="Times New Roman"/>
          <w:sz w:val="24"/>
          <w:szCs w:val="24"/>
        </w:rPr>
        <w:t xml:space="preserve"> shown in the table 1</w:t>
      </w:r>
      <w:r w:rsidR="00A42D49">
        <w:rPr>
          <w:rFonts w:ascii="Times New Roman" w:eastAsiaTheme="minorEastAsia" w:hAnsi="Times New Roman" w:cs="Times New Roman"/>
          <w:sz w:val="24"/>
          <w:szCs w:val="24"/>
        </w:rPr>
        <w:t xml:space="preserve"> and</w:t>
      </w:r>
      <w:r w:rsidR="00A42D49">
        <w:rPr>
          <w:rFonts w:ascii="Times New Roman" w:eastAsiaTheme="minorEastAsia" w:hAnsi="Times New Roman" w:cs="Times New Roman"/>
          <w:sz w:val="24"/>
          <w:szCs w:val="24"/>
        </w:rPr>
        <w:t xml:space="preserve"> </w:t>
      </w:r>
      <w:r w:rsidR="00A42D49">
        <w:rPr>
          <w:rFonts w:ascii="Times New Roman" w:hAnsi="Times New Roman" w:cs="Times New Roman"/>
          <w:sz w:val="24"/>
          <w:szCs w:val="24"/>
          <w:lang w:val="en-US"/>
        </w:rPr>
        <w:t>a</w:t>
      </w:r>
      <w:bookmarkStart w:id="0" w:name="_GoBack"/>
      <w:bookmarkEnd w:id="0"/>
      <w:r w:rsidR="00746AC6" w:rsidRPr="008A3793">
        <w:rPr>
          <w:rFonts w:ascii="Times New Roman" w:hAnsi="Times New Roman" w:cs="Times New Roman"/>
          <w:sz w:val="24"/>
          <w:szCs w:val="24"/>
          <w:lang w:val="en-US"/>
        </w:rPr>
        <w:t>ll the results were triplicated</w:t>
      </w:r>
      <w:r w:rsidR="0038496D">
        <w:rPr>
          <w:rFonts w:ascii="Times New Roman" w:hAnsi="Times New Roman" w:cs="Times New Roman"/>
          <w:sz w:val="24"/>
          <w:szCs w:val="24"/>
          <w:lang w:val="en-US"/>
        </w:rPr>
        <w:t xml:space="preserve"> and the specification of that engine is given in the table 2</w:t>
      </w:r>
      <w:r w:rsidR="00746AC6" w:rsidRPr="008A3793">
        <w:rPr>
          <w:rFonts w:ascii="Times New Roman" w:hAnsi="Times New Roman" w:cs="Times New Roman"/>
          <w:sz w:val="24"/>
          <w:szCs w:val="24"/>
          <w:lang w:val="en-US"/>
        </w:rPr>
        <w:t>. A servo actuator was linked to the fuel pump rack which controls</w:t>
      </w:r>
      <w:r w:rsidR="00CE271F" w:rsidRPr="008A3793">
        <w:rPr>
          <w:rFonts w:ascii="Times New Roman" w:hAnsi="Times New Roman" w:cs="Times New Roman"/>
          <w:sz w:val="24"/>
          <w:szCs w:val="24"/>
          <w:lang w:val="en-US"/>
        </w:rPr>
        <w:t xml:space="preserve"> the engine load and the dynamometer maintained the speed in constant. Air intake of the engine in different tests should be properly ensured for better NO</w:t>
      </w:r>
      <w:r w:rsidR="00CE271F" w:rsidRPr="008A3793">
        <w:rPr>
          <w:rFonts w:ascii="Times New Roman" w:hAnsi="Times New Roman" w:cs="Times New Roman"/>
          <w:sz w:val="24"/>
          <w:szCs w:val="24"/>
          <w:vertAlign w:val="subscript"/>
          <w:lang w:val="en-US"/>
        </w:rPr>
        <w:t>x</w:t>
      </w:r>
      <w:r w:rsidR="00CE271F" w:rsidRPr="008A3793">
        <w:rPr>
          <w:rFonts w:ascii="Times New Roman" w:hAnsi="Times New Roman" w:cs="Times New Roman"/>
          <w:sz w:val="24"/>
          <w:szCs w:val="24"/>
          <w:lang w:val="en-US"/>
        </w:rPr>
        <w:t xml:space="preserve"> measurements</w:t>
      </w:r>
      <w:r w:rsidR="003668B0" w:rsidRPr="008A3793">
        <w:rPr>
          <w:rFonts w:ascii="Times New Roman" w:hAnsi="Times New Roman" w:cs="Times New Roman"/>
          <w:sz w:val="24"/>
          <w:szCs w:val="24"/>
          <w:lang w:val="en-US"/>
        </w:rPr>
        <w:t>.</w:t>
      </w:r>
      <w:r w:rsidR="008A3793">
        <w:rPr>
          <w:rFonts w:ascii="Times New Roman" w:hAnsi="Times New Roman" w:cs="Times New Roman"/>
          <w:sz w:val="24"/>
          <w:szCs w:val="24"/>
          <w:lang w:val="en-US"/>
        </w:rPr>
        <w:t xml:space="preserve"> </w:t>
      </w:r>
      <w:r w:rsidR="005E6138" w:rsidRPr="008A3793">
        <w:rPr>
          <w:rFonts w:ascii="Times New Roman" w:hAnsi="Times New Roman" w:cs="Times New Roman"/>
          <w:sz w:val="24"/>
          <w:szCs w:val="24"/>
        </w:rPr>
        <w:t>The overall exhaust volume is measured with a mini-tunnel regulating at 1/100 which enclose with residue and soluble fraction, from the diluted exhaust gas at 50</w:t>
      </w:r>
      <m:oMath>
        <m:r>
          <w:rPr>
            <w:rFonts w:ascii="Cambria Math" w:hAnsi="Cambria Math" w:cs="Times New Roman"/>
            <w:sz w:val="24"/>
            <w:szCs w:val="24"/>
          </w:rPr>
          <m:t>℃</m:t>
        </m:r>
      </m:oMath>
      <w:r w:rsidR="005E6138" w:rsidRPr="008A3793">
        <w:rPr>
          <w:rFonts w:ascii="Times New Roman" w:eastAsiaTheme="minorEastAsia" w:hAnsi="Times New Roman" w:cs="Times New Roman"/>
          <w:sz w:val="24"/>
          <w:szCs w:val="24"/>
        </w:rPr>
        <w:t xml:space="preserve"> with the use two filters particulate matter is possible to </w:t>
      </w:r>
      <w:proofErr w:type="gramStart"/>
      <w:r w:rsidR="005E6138" w:rsidRPr="008A3793">
        <w:rPr>
          <w:rFonts w:ascii="Times New Roman" w:eastAsiaTheme="minorEastAsia" w:hAnsi="Times New Roman" w:cs="Times New Roman"/>
          <w:sz w:val="24"/>
          <w:szCs w:val="24"/>
        </w:rPr>
        <w:t>capture</w:t>
      </w:r>
      <w:r w:rsidR="000D33A4">
        <w:rPr>
          <w:rFonts w:ascii="Times New Roman" w:eastAsiaTheme="minorEastAsia" w:hAnsi="Times New Roman" w:cs="Times New Roman"/>
          <w:sz w:val="24"/>
          <w:szCs w:val="24"/>
        </w:rPr>
        <w:t>[</w:t>
      </w:r>
      <w:proofErr w:type="gramEnd"/>
      <w:r w:rsidR="000D33A4">
        <w:rPr>
          <w:rFonts w:ascii="Times New Roman" w:eastAsiaTheme="minorEastAsia" w:hAnsi="Times New Roman" w:cs="Times New Roman"/>
          <w:sz w:val="24"/>
          <w:szCs w:val="24"/>
        </w:rPr>
        <w:t>13]</w:t>
      </w:r>
      <w:r w:rsidR="005E6138" w:rsidRPr="008A3793">
        <w:rPr>
          <w:rFonts w:ascii="Times New Roman" w:eastAsiaTheme="minorEastAsia" w:hAnsi="Times New Roman" w:cs="Times New Roman"/>
          <w:sz w:val="24"/>
          <w:szCs w:val="24"/>
        </w:rPr>
        <w:t xml:space="preserve">. </w:t>
      </w:r>
    </w:p>
    <w:p w14:paraId="5E19A7BC" w14:textId="77777777" w:rsidR="005A2D26" w:rsidRDefault="005A2D26" w:rsidP="008A3793">
      <w:pPr>
        <w:spacing w:line="360" w:lineRule="auto"/>
        <w:jc w:val="both"/>
        <w:rPr>
          <w:rFonts w:ascii="Times New Roman" w:eastAsiaTheme="minorEastAsia" w:hAnsi="Times New Roman" w:cs="Times New Roman"/>
          <w:sz w:val="24"/>
          <w:szCs w:val="24"/>
        </w:rPr>
      </w:pPr>
    </w:p>
    <w:p w14:paraId="07FD0BEE" w14:textId="6C9FDE12" w:rsidR="00B8355B" w:rsidRPr="00B8355B" w:rsidRDefault="00B8355B" w:rsidP="00B8355B">
      <w:pPr>
        <w:spacing w:line="360" w:lineRule="auto"/>
        <w:jc w:val="center"/>
        <w:rPr>
          <w:rFonts w:ascii="Times New Roman" w:eastAsiaTheme="minorEastAsia" w:hAnsi="Times New Roman" w:cs="Times New Roman"/>
          <w:b/>
          <w:bCs/>
          <w:sz w:val="24"/>
          <w:szCs w:val="24"/>
        </w:rPr>
      </w:pPr>
      <w:proofErr w:type="gramStart"/>
      <w:r w:rsidRPr="00B8355B">
        <w:rPr>
          <w:rFonts w:ascii="Times New Roman" w:eastAsiaTheme="minorEastAsia" w:hAnsi="Times New Roman" w:cs="Times New Roman"/>
          <w:b/>
          <w:bCs/>
          <w:sz w:val="24"/>
          <w:szCs w:val="24"/>
        </w:rPr>
        <w:t>Table 3.</w:t>
      </w:r>
      <w:proofErr w:type="gramEnd"/>
    </w:p>
    <w:tbl>
      <w:tblPr>
        <w:tblW w:w="5960" w:type="dxa"/>
        <w:jc w:val="center"/>
        <w:tblInd w:w="93" w:type="dxa"/>
        <w:tblLook w:val="04A0" w:firstRow="1" w:lastRow="0" w:firstColumn="1" w:lastColumn="0" w:noHBand="0" w:noVBand="1"/>
      </w:tblPr>
      <w:tblGrid>
        <w:gridCol w:w="3840"/>
        <w:gridCol w:w="2120"/>
      </w:tblGrid>
      <w:tr w:rsidR="00B8355B" w:rsidRPr="00B8355B" w14:paraId="0098A3BC" w14:textId="77777777" w:rsidTr="00B8355B">
        <w:trPr>
          <w:trHeight w:val="360"/>
          <w:jc w:val="center"/>
        </w:trPr>
        <w:tc>
          <w:tcPr>
            <w:tcW w:w="3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A8D7F" w14:textId="50BCA727" w:rsidR="00B8355B" w:rsidRPr="00B8355B" w:rsidRDefault="00AE7F95" w:rsidP="00B8355B">
            <w:pPr>
              <w:spacing w:after="0" w:line="240" w:lineRule="auto"/>
              <w:jc w:val="center"/>
              <w:rPr>
                <w:rFonts w:ascii="Times New Roman" w:eastAsia="Times New Roman" w:hAnsi="Times New Roman" w:cs="Times New Roman"/>
                <w:b/>
                <w:bCs/>
                <w:color w:val="000000"/>
                <w:lang w:eastAsia="en-IN" w:bidi="ta-IN"/>
              </w:rPr>
            </w:pPr>
            <w:r>
              <w:rPr>
                <w:rFonts w:ascii="Times New Roman" w:eastAsia="Times New Roman" w:hAnsi="Times New Roman" w:cs="Times New Roman"/>
                <w:b/>
                <w:bCs/>
                <w:color w:val="000000"/>
                <w:lang w:eastAsia="en-IN" w:bidi="ta-IN"/>
              </w:rPr>
              <w:t>Engine parameters</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14:paraId="77332829" w14:textId="5893A07D" w:rsidR="00B8355B" w:rsidRPr="00B8355B" w:rsidRDefault="00AE7F95" w:rsidP="00B8355B">
            <w:pPr>
              <w:spacing w:after="0" w:line="240" w:lineRule="auto"/>
              <w:jc w:val="center"/>
              <w:rPr>
                <w:rFonts w:ascii="Times New Roman" w:eastAsia="Times New Roman" w:hAnsi="Times New Roman" w:cs="Times New Roman"/>
                <w:b/>
                <w:bCs/>
                <w:color w:val="000000"/>
                <w:lang w:eastAsia="en-IN" w:bidi="ta-IN"/>
              </w:rPr>
            </w:pPr>
            <w:r>
              <w:rPr>
                <w:rFonts w:ascii="Times New Roman" w:eastAsia="Times New Roman" w:hAnsi="Times New Roman" w:cs="Times New Roman"/>
                <w:b/>
                <w:bCs/>
                <w:color w:val="000000"/>
                <w:lang w:eastAsia="en-IN" w:bidi="ta-IN"/>
              </w:rPr>
              <w:t xml:space="preserve">Uncertainty </w:t>
            </w:r>
          </w:p>
        </w:tc>
      </w:tr>
      <w:tr w:rsidR="00B8355B" w:rsidRPr="00B8355B" w14:paraId="5BBC0748" w14:textId="77777777" w:rsidTr="00B8355B">
        <w:trPr>
          <w:trHeight w:val="360"/>
          <w:jc w:val="center"/>
        </w:trPr>
        <w:tc>
          <w:tcPr>
            <w:tcW w:w="3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E19EB" w14:textId="76C3A2B7" w:rsidR="00B8355B" w:rsidRPr="00B8355B" w:rsidRDefault="00AE7F95" w:rsidP="00AE7F95">
            <w:pPr>
              <w:spacing w:after="0" w:line="240" w:lineRule="auto"/>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xml:space="preserve">            S</w:t>
            </w:r>
            <w:r w:rsidR="00B8355B" w:rsidRPr="00B8355B">
              <w:rPr>
                <w:rFonts w:ascii="Times New Roman" w:eastAsia="Times New Roman" w:hAnsi="Times New Roman" w:cs="Times New Roman"/>
                <w:color w:val="000000"/>
                <w:lang w:eastAsia="en-IN" w:bidi="ta-IN"/>
              </w:rPr>
              <w:t xml:space="preserve">peed </w:t>
            </w:r>
            <w:r>
              <w:rPr>
                <w:rFonts w:ascii="Times New Roman" w:eastAsia="Times New Roman" w:hAnsi="Times New Roman" w:cs="Times New Roman"/>
                <w:color w:val="000000"/>
                <w:lang w:eastAsia="en-IN" w:bidi="ta-IN"/>
              </w:rPr>
              <w:t>of the engine in rpm</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14:paraId="4FC5362C" w14:textId="6721C83B" w:rsidR="00B8355B" w:rsidRPr="00B8355B" w:rsidRDefault="00B97B99"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4.6</w:t>
            </w:r>
          </w:p>
        </w:tc>
      </w:tr>
      <w:tr w:rsidR="00B8355B" w:rsidRPr="00B8355B" w14:paraId="0423AB9C" w14:textId="77777777" w:rsidTr="00B8355B">
        <w:trPr>
          <w:trHeight w:val="360"/>
          <w:jc w:val="center"/>
        </w:trPr>
        <w:tc>
          <w:tcPr>
            <w:tcW w:w="3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03211" w14:textId="5349B46D" w:rsidR="00B8355B" w:rsidRPr="00B8355B" w:rsidRDefault="00AE7F95"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T</w:t>
            </w:r>
            <w:r w:rsidR="00B8355B" w:rsidRPr="00B8355B">
              <w:rPr>
                <w:rFonts w:ascii="Times New Roman" w:eastAsia="Times New Roman" w:hAnsi="Times New Roman" w:cs="Times New Roman"/>
                <w:color w:val="000000"/>
                <w:lang w:eastAsia="en-IN" w:bidi="ta-IN"/>
              </w:rPr>
              <w:t xml:space="preserve">orque </w:t>
            </w:r>
            <w:r>
              <w:rPr>
                <w:rFonts w:ascii="Times New Roman" w:eastAsia="Times New Roman" w:hAnsi="Times New Roman" w:cs="Times New Roman"/>
                <w:color w:val="000000"/>
                <w:lang w:eastAsia="en-IN" w:bidi="ta-IN"/>
              </w:rPr>
              <w:t>in N.M</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14:paraId="063D9903" w14:textId="451D4765" w:rsidR="00B8355B" w:rsidRPr="00B8355B" w:rsidRDefault="00B97B99"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xml:space="preserve"> ± 1.16</w:t>
            </w:r>
          </w:p>
        </w:tc>
      </w:tr>
      <w:tr w:rsidR="00B8355B" w:rsidRPr="00B8355B" w14:paraId="7B6D723D" w14:textId="77777777" w:rsidTr="00B8355B">
        <w:trPr>
          <w:trHeight w:val="360"/>
          <w:jc w:val="center"/>
        </w:trPr>
        <w:tc>
          <w:tcPr>
            <w:tcW w:w="3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B36E4" w14:textId="0356F0CB" w:rsidR="00B8355B" w:rsidRPr="00B8355B" w:rsidRDefault="00AE7F95"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T</w:t>
            </w:r>
            <w:r w:rsidR="00B8355B" w:rsidRPr="00B8355B">
              <w:rPr>
                <w:rFonts w:ascii="Times New Roman" w:eastAsia="Times New Roman" w:hAnsi="Times New Roman" w:cs="Times New Roman"/>
                <w:color w:val="000000"/>
                <w:lang w:eastAsia="en-IN" w:bidi="ta-IN"/>
              </w:rPr>
              <w:t>emperature</w:t>
            </w:r>
            <w:r>
              <w:rPr>
                <w:rFonts w:ascii="Times New Roman" w:eastAsia="Times New Roman" w:hAnsi="Times New Roman" w:cs="Times New Roman"/>
                <w:color w:val="000000"/>
                <w:lang w:eastAsia="en-IN" w:bidi="ta-IN"/>
              </w:rPr>
              <w:t xml:space="preserve"> of the intake air in </w:t>
            </w:r>
            <w:proofErr w:type="spellStart"/>
            <w:r>
              <w:rPr>
                <w:rFonts w:ascii="Times New Roman" w:eastAsia="Times New Roman" w:hAnsi="Times New Roman" w:cs="Times New Roman"/>
                <w:color w:val="000000"/>
                <w:lang w:eastAsia="en-IN" w:bidi="ta-IN"/>
              </w:rPr>
              <w:t>deg</w:t>
            </w:r>
            <w:proofErr w:type="spellEnd"/>
            <w:r>
              <w:rPr>
                <w:rFonts w:ascii="Times New Roman" w:eastAsia="Times New Roman" w:hAnsi="Times New Roman" w:cs="Times New Roman"/>
                <w:color w:val="000000"/>
                <w:lang w:eastAsia="en-IN" w:bidi="ta-IN"/>
              </w:rPr>
              <w:t xml:space="preserve"> </w:t>
            </w:r>
            <w:proofErr w:type="spellStart"/>
            <w:r>
              <w:rPr>
                <w:rFonts w:ascii="Times New Roman" w:eastAsia="Times New Roman" w:hAnsi="Times New Roman" w:cs="Times New Roman"/>
                <w:color w:val="000000"/>
                <w:lang w:eastAsia="en-IN" w:bidi="ta-IN"/>
              </w:rPr>
              <w:t>cel</w:t>
            </w:r>
            <w:proofErr w:type="spellEnd"/>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14:paraId="7CF5C402" w14:textId="75BF8237" w:rsidR="00B8355B" w:rsidRPr="00B8355B" w:rsidRDefault="00B97B99"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xml:space="preserve"> ±  0.04</w:t>
            </w:r>
          </w:p>
        </w:tc>
      </w:tr>
      <w:tr w:rsidR="00B8355B" w:rsidRPr="00B8355B" w14:paraId="20109245" w14:textId="77777777" w:rsidTr="00B8355B">
        <w:trPr>
          <w:trHeight w:val="360"/>
          <w:jc w:val="center"/>
        </w:trPr>
        <w:tc>
          <w:tcPr>
            <w:tcW w:w="3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4958F" w14:textId="77EA03F6" w:rsidR="00B8355B" w:rsidRPr="00B8355B" w:rsidRDefault="00AE7F95"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P</w:t>
            </w:r>
            <w:r w:rsidR="00B8355B" w:rsidRPr="00B8355B">
              <w:rPr>
                <w:rFonts w:ascii="Times New Roman" w:eastAsia="Times New Roman" w:hAnsi="Times New Roman" w:cs="Times New Roman"/>
                <w:color w:val="000000"/>
                <w:lang w:eastAsia="en-IN" w:bidi="ta-IN"/>
              </w:rPr>
              <w:t>ressure</w:t>
            </w:r>
            <w:r>
              <w:rPr>
                <w:rFonts w:ascii="Times New Roman" w:eastAsia="Times New Roman" w:hAnsi="Times New Roman" w:cs="Times New Roman"/>
                <w:color w:val="000000"/>
                <w:lang w:eastAsia="en-IN" w:bidi="ta-IN"/>
              </w:rPr>
              <w:t xml:space="preserve"> of the intake air in </w:t>
            </w:r>
            <w:proofErr w:type="spellStart"/>
            <w:r>
              <w:rPr>
                <w:rFonts w:ascii="Times New Roman" w:eastAsia="Times New Roman" w:hAnsi="Times New Roman" w:cs="Times New Roman"/>
                <w:color w:val="000000"/>
                <w:lang w:eastAsia="en-IN" w:bidi="ta-IN"/>
              </w:rPr>
              <w:t>KPa</w:t>
            </w:r>
            <w:proofErr w:type="spellEnd"/>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14:paraId="00AA4B1F" w14:textId="6A095AD7" w:rsidR="00B8355B" w:rsidRPr="00B8355B" w:rsidRDefault="00B97B99"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0.13</w:t>
            </w:r>
          </w:p>
        </w:tc>
      </w:tr>
      <w:tr w:rsidR="00B8355B" w:rsidRPr="00B8355B" w14:paraId="5C18E9AB" w14:textId="77777777" w:rsidTr="00B8355B">
        <w:trPr>
          <w:trHeight w:val="360"/>
          <w:jc w:val="center"/>
        </w:trPr>
        <w:tc>
          <w:tcPr>
            <w:tcW w:w="3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9BF37" w14:textId="0C4C5BB1" w:rsidR="00B8355B" w:rsidRPr="00B8355B" w:rsidRDefault="00AE7F95"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xml:space="preserve">Coolant temperature in </w:t>
            </w:r>
            <w:proofErr w:type="spellStart"/>
            <w:r>
              <w:rPr>
                <w:rFonts w:ascii="Times New Roman" w:eastAsia="Times New Roman" w:hAnsi="Times New Roman" w:cs="Times New Roman"/>
                <w:color w:val="000000"/>
                <w:lang w:eastAsia="en-IN" w:bidi="ta-IN"/>
              </w:rPr>
              <w:t>deg</w:t>
            </w:r>
            <w:proofErr w:type="spellEnd"/>
            <w:r>
              <w:rPr>
                <w:rFonts w:ascii="Times New Roman" w:eastAsia="Times New Roman" w:hAnsi="Times New Roman" w:cs="Times New Roman"/>
                <w:color w:val="000000"/>
                <w:lang w:eastAsia="en-IN" w:bidi="ta-IN"/>
              </w:rPr>
              <w:t xml:space="preserve"> </w:t>
            </w:r>
            <w:proofErr w:type="spellStart"/>
            <w:r>
              <w:rPr>
                <w:rFonts w:ascii="Times New Roman" w:eastAsia="Times New Roman" w:hAnsi="Times New Roman" w:cs="Times New Roman"/>
                <w:color w:val="000000"/>
                <w:lang w:eastAsia="en-IN" w:bidi="ta-IN"/>
              </w:rPr>
              <w:t>cel</w:t>
            </w:r>
            <w:proofErr w:type="spellEnd"/>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14:paraId="27D972E1" w14:textId="7E329ACB" w:rsidR="00B8355B" w:rsidRPr="00B8355B" w:rsidRDefault="00B97B99"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0.36</w:t>
            </w:r>
          </w:p>
        </w:tc>
      </w:tr>
      <w:tr w:rsidR="00B8355B" w:rsidRPr="00B8355B" w14:paraId="5DF2E507" w14:textId="77777777" w:rsidTr="00B8355B">
        <w:trPr>
          <w:trHeight w:val="360"/>
          <w:jc w:val="center"/>
        </w:trPr>
        <w:tc>
          <w:tcPr>
            <w:tcW w:w="3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92D59" w14:textId="6B35C84B" w:rsidR="00B8355B" w:rsidRPr="00B8355B" w:rsidRDefault="00AE7F95"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xml:space="preserve">Temperature of the Engine oil in </w:t>
            </w:r>
            <w:proofErr w:type="spellStart"/>
            <w:r>
              <w:rPr>
                <w:rFonts w:ascii="Times New Roman" w:eastAsia="Times New Roman" w:hAnsi="Times New Roman" w:cs="Times New Roman"/>
                <w:color w:val="000000"/>
                <w:lang w:eastAsia="en-IN" w:bidi="ta-IN"/>
              </w:rPr>
              <w:t>deg</w:t>
            </w:r>
            <w:proofErr w:type="spellEnd"/>
            <w:r>
              <w:rPr>
                <w:rFonts w:ascii="Times New Roman" w:eastAsia="Times New Roman" w:hAnsi="Times New Roman" w:cs="Times New Roman"/>
                <w:color w:val="000000"/>
                <w:lang w:eastAsia="en-IN" w:bidi="ta-IN"/>
              </w:rPr>
              <w:t xml:space="preserve"> </w:t>
            </w:r>
            <w:proofErr w:type="spellStart"/>
            <w:r>
              <w:rPr>
                <w:rFonts w:ascii="Times New Roman" w:eastAsia="Times New Roman" w:hAnsi="Times New Roman" w:cs="Times New Roman"/>
                <w:color w:val="000000"/>
                <w:lang w:eastAsia="en-IN" w:bidi="ta-IN"/>
              </w:rPr>
              <w:t>cel</w:t>
            </w:r>
            <w:proofErr w:type="spellEnd"/>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14:paraId="3ADD7C36" w14:textId="4126BD64" w:rsidR="00B8355B" w:rsidRPr="00B8355B" w:rsidRDefault="00B97B99"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xml:space="preserve"> ± 0.61</w:t>
            </w:r>
          </w:p>
        </w:tc>
      </w:tr>
      <w:tr w:rsidR="00B8355B" w:rsidRPr="00B8355B" w14:paraId="323074C9" w14:textId="77777777" w:rsidTr="00B8355B">
        <w:trPr>
          <w:trHeight w:val="360"/>
          <w:jc w:val="center"/>
        </w:trPr>
        <w:tc>
          <w:tcPr>
            <w:tcW w:w="3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92D56" w14:textId="68665E47" w:rsidR="00B8355B" w:rsidRPr="00B8355B" w:rsidRDefault="00AE7F95"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xml:space="preserve">Temperature of the fuel in </w:t>
            </w:r>
            <w:proofErr w:type="spellStart"/>
            <w:r>
              <w:rPr>
                <w:rFonts w:ascii="Times New Roman" w:eastAsia="Times New Roman" w:hAnsi="Times New Roman" w:cs="Times New Roman"/>
                <w:color w:val="000000"/>
                <w:lang w:eastAsia="en-IN" w:bidi="ta-IN"/>
              </w:rPr>
              <w:t>deg</w:t>
            </w:r>
            <w:proofErr w:type="spellEnd"/>
            <w:r>
              <w:rPr>
                <w:rFonts w:ascii="Times New Roman" w:eastAsia="Times New Roman" w:hAnsi="Times New Roman" w:cs="Times New Roman"/>
                <w:color w:val="000000"/>
                <w:lang w:eastAsia="en-IN" w:bidi="ta-IN"/>
              </w:rPr>
              <w:t xml:space="preserve"> </w:t>
            </w:r>
            <w:proofErr w:type="spellStart"/>
            <w:r>
              <w:rPr>
                <w:rFonts w:ascii="Times New Roman" w:eastAsia="Times New Roman" w:hAnsi="Times New Roman" w:cs="Times New Roman"/>
                <w:color w:val="000000"/>
                <w:lang w:eastAsia="en-IN" w:bidi="ta-IN"/>
              </w:rPr>
              <w:t>cel</w:t>
            </w:r>
            <w:proofErr w:type="spellEnd"/>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14:paraId="745D1661" w14:textId="5B9692E5" w:rsidR="00B8355B" w:rsidRPr="00B8355B" w:rsidRDefault="00B97B99" w:rsidP="00B8355B">
            <w:pPr>
              <w:spacing w:after="0" w:line="240" w:lineRule="auto"/>
              <w:jc w:val="center"/>
              <w:rPr>
                <w:rFonts w:ascii="Times New Roman" w:eastAsia="Times New Roman" w:hAnsi="Times New Roman" w:cs="Times New Roman"/>
                <w:color w:val="000000"/>
                <w:lang w:eastAsia="en-IN" w:bidi="ta-IN"/>
              </w:rPr>
            </w:pPr>
            <w:r>
              <w:rPr>
                <w:rFonts w:ascii="Times New Roman" w:eastAsia="Times New Roman" w:hAnsi="Times New Roman" w:cs="Times New Roman"/>
                <w:color w:val="000000"/>
                <w:lang w:eastAsia="en-IN" w:bidi="ta-IN"/>
              </w:rPr>
              <w:t xml:space="preserve"> ±  0.14</w:t>
            </w:r>
          </w:p>
        </w:tc>
      </w:tr>
    </w:tbl>
    <w:p w14:paraId="650D98F7" w14:textId="77777777" w:rsidR="00B8355B" w:rsidRDefault="00B8355B" w:rsidP="008A3793">
      <w:pPr>
        <w:spacing w:line="360" w:lineRule="auto"/>
        <w:jc w:val="both"/>
        <w:rPr>
          <w:rFonts w:ascii="Times New Roman" w:eastAsiaTheme="minorEastAsia" w:hAnsi="Times New Roman" w:cs="Times New Roman"/>
          <w:sz w:val="24"/>
          <w:szCs w:val="24"/>
        </w:rPr>
      </w:pPr>
    </w:p>
    <w:p w14:paraId="3C78754F" w14:textId="4F16385B" w:rsidR="005E6138" w:rsidRPr="008A3793" w:rsidRDefault="005E6138" w:rsidP="00B8355B">
      <w:pPr>
        <w:spacing w:line="360" w:lineRule="auto"/>
        <w:ind w:firstLine="720"/>
        <w:jc w:val="both"/>
        <w:rPr>
          <w:rFonts w:ascii="Times New Roman" w:hAnsi="Times New Roman" w:cs="Times New Roman"/>
          <w:sz w:val="24"/>
          <w:szCs w:val="24"/>
          <w:lang w:val="en-US"/>
        </w:rPr>
      </w:pPr>
      <w:r w:rsidRPr="008A3793">
        <w:rPr>
          <w:rFonts w:ascii="Times New Roman" w:eastAsiaTheme="minorEastAsia" w:hAnsi="Times New Roman" w:cs="Times New Roman"/>
          <w:sz w:val="24"/>
          <w:szCs w:val="24"/>
        </w:rPr>
        <w:t xml:space="preserve">The accumulation of individual sample with the improved mass by each filter through 10 minutes also concentration of pollutant were calculated, the heated lines and definite heated filter from the set of pollutant evaluator which is wipe out. On the other hand another sample is taken from the exhaust path and the </w:t>
      </w:r>
      <w:r w:rsidR="00ED652D" w:rsidRPr="008A3793">
        <w:rPr>
          <w:rFonts w:ascii="Times New Roman" w:eastAsiaTheme="minorEastAsia" w:hAnsi="Times New Roman" w:cs="Times New Roman"/>
          <w:sz w:val="24"/>
          <w:szCs w:val="24"/>
        </w:rPr>
        <w:t>models CAI 600 HFID of flame ionization evaluator were</w:t>
      </w:r>
      <w:r w:rsidRPr="008A3793">
        <w:rPr>
          <w:rFonts w:ascii="Times New Roman" w:eastAsiaTheme="minorEastAsia" w:hAnsi="Times New Roman" w:cs="Times New Roman"/>
          <w:sz w:val="24"/>
          <w:szCs w:val="24"/>
        </w:rPr>
        <w:t xml:space="preserve"> measured in the THC mode for the unburned hydrocarbons. In the chemiluminescence apparatus with NO</w:t>
      </w:r>
      <w:r w:rsidRPr="008A3793">
        <w:rPr>
          <w:rFonts w:ascii="Times New Roman" w:eastAsiaTheme="minorEastAsia" w:hAnsi="Times New Roman" w:cs="Times New Roman"/>
          <w:sz w:val="24"/>
          <w:szCs w:val="24"/>
          <w:vertAlign w:val="subscript"/>
        </w:rPr>
        <w:t>x</w:t>
      </w:r>
      <w:r w:rsidRPr="008A3793">
        <w:rPr>
          <w:rFonts w:ascii="Times New Roman" w:eastAsiaTheme="minorEastAsia" w:hAnsi="Times New Roman" w:cs="Times New Roman"/>
          <w:sz w:val="24"/>
          <w:szCs w:val="24"/>
        </w:rPr>
        <w:t>/NO mode nitrogen oxides is recognized with a CAI 600 HCLD model, in the view to limit the concentration of unburned hydrocarbons from the biodiesel at 120</w:t>
      </w:r>
      <m:oMath>
        <m:r>
          <w:rPr>
            <w:rFonts w:ascii="Cambria Math" w:eastAsiaTheme="minorEastAsia" w:hAnsi="Cambria Math" w:cs="Times New Roman"/>
            <w:sz w:val="24"/>
            <w:szCs w:val="24"/>
          </w:rPr>
          <m:t>℃</m:t>
        </m:r>
      </m:oMath>
      <w:r w:rsidRPr="008A3793">
        <w:rPr>
          <w:rFonts w:ascii="Times New Roman" w:eastAsiaTheme="minorEastAsia" w:hAnsi="Times New Roman" w:cs="Times New Roman"/>
          <w:sz w:val="24"/>
          <w:szCs w:val="24"/>
        </w:rPr>
        <w:t xml:space="preserve"> and the non-diffusion blooming method for CO and CO</w:t>
      </w:r>
      <w:r w:rsidRPr="008A3793">
        <w:rPr>
          <w:rFonts w:ascii="Times New Roman" w:eastAsiaTheme="minorEastAsia" w:hAnsi="Times New Roman" w:cs="Times New Roman"/>
          <w:sz w:val="24"/>
          <w:szCs w:val="24"/>
          <w:vertAlign w:val="subscript"/>
        </w:rPr>
        <w:t>2</w:t>
      </w:r>
      <w:r w:rsidRPr="008A3793">
        <w:rPr>
          <w:rFonts w:ascii="Times New Roman" w:eastAsiaTheme="minorEastAsia" w:hAnsi="Times New Roman" w:cs="Times New Roman"/>
          <w:sz w:val="24"/>
          <w:szCs w:val="24"/>
        </w:rPr>
        <w:t xml:space="preserve"> bond with fuji ZPA evaluator the emission O</w:t>
      </w:r>
      <w:r w:rsidRPr="008A3793">
        <w:rPr>
          <w:rFonts w:ascii="Times New Roman" w:eastAsiaTheme="minorEastAsia" w:hAnsi="Times New Roman" w:cs="Times New Roman"/>
          <w:sz w:val="24"/>
          <w:szCs w:val="24"/>
          <w:vertAlign w:val="subscript"/>
        </w:rPr>
        <w:t>2</w:t>
      </w:r>
      <w:r w:rsidRPr="008A3793">
        <w:rPr>
          <w:rFonts w:ascii="Times New Roman" w:eastAsiaTheme="minorEastAsia" w:hAnsi="Times New Roman" w:cs="Times New Roman"/>
          <w:sz w:val="24"/>
          <w:szCs w:val="24"/>
        </w:rPr>
        <w:t xml:space="preserve"> is completed by the paramagnetic method with measurement setup</w:t>
      </w:r>
      <w:r w:rsidR="008D5C88">
        <w:rPr>
          <w:rFonts w:ascii="Times New Roman" w:eastAsiaTheme="minorEastAsia" w:hAnsi="Times New Roman" w:cs="Times New Roman"/>
          <w:sz w:val="24"/>
          <w:szCs w:val="24"/>
        </w:rPr>
        <w:t xml:space="preserve"> was shown in Fig 1</w:t>
      </w:r>
      <w:r w:rsidR="00A42D49">
        <w:rPr>
          <w:rFonts w:ascii="Times New Roman" w:eastAsiaTheme="minorEastAsia" w:hAnsi="Times New Roman" w:cs="Times New Roman"/>
          <w:sz w:val="24"/>
          <w:szCs w:val="24"/>
        </w:rPr>
        <w:t>.</w:t>
      </w:r>
      <w:r w:rsidR="0038496D">
        <w:rPr>
          <w:rFonts w:ascii="Times New Roman" w:eastAsiaTheme="minorEastAsia" w:hAnsi="Times New Roman" w:cs="Times New Roman"/>
          <w:sz w:val="24"/>
          <w:szCs w:val="24"/>
        </w:rPr>
        <w:t xml:space="preserve"> </w:t>
      </w:r>
      <w:r w:rsidR="00192FA0">
        <w:rPr>
          <w:rFonts w:ascii="Times New Roman" w:eastAsiaTheme="minorEastAsia" w:hAnsi="Times New Roman" w:cs="Times New Roman"/>
          <w:sz w:val="24"/>
          <w:szCs w:val="24"/>
        </w:rPr>
        <w:t>Uncertainty values are also calculated and shown in table 3.</w:t>
      </w:r>
    </w:p>
    <w:p w14:paraId="0699E33B" w14:textId="77777777" w:rsidR="00A229D2" w:rsidRDefault="00A229D2" w:rsidP="0038496D">
      <w:pPr>
        <w:spacing w:line="360" w:lineRule="auto"/>
        <w:jc w:val="center"/>
        <w:rPr>
          <w:rFonts w:ascii="Times New Roman" w:eastAsiaTheme="minorEastAsia" w:hAnsi="Times New Roman" w:cs="Times New Roman"/>
          <w:sz w:val="24"/>
          <w:szCs w:val="24"/>
        </w:rPr>
      </w:pPr>
      <w:r w:rsidRPr="00C02349">
        <w:rPr>
          <w:rFonts w:ascii="Times New Roman" w:hAnsi="Times New Roman"/>
          <w:b/>
          <w:bCs/>
          <w:noProof/>
          <w:sz w:val="24"/>
          <w:szCs w:val="24"/>
          <w:lang w:eastAsia="en-IN"/>
        </w:rPr>
        <w:drawing>
          <wp:inline distT="0" distB="0" distL="0" distR="0" wp14:anchorId="4E64883F" wp14:editId="01CBAB63">
            <wp:extent cx="5020310" cy="2656840"/>
            <wp:effectExtent l="0" t="0" r="8890" b="0"/>
            <wp:docPr id="1" name="Picture 1" descr="block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ock diagr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0310" cy="2656840"/>
                    </a:xfrm>
                    <a:prstGeom prst="rect">
                      <a:avLst/>
                    </a:prstGeom>
                    <a:noFill/>
                    <a:ln>
                      <a:noFill/>
                    </a:ln>
                  </pic:spPr>
                </pic:pic>
              </a:graphicData>
            </a:graphic>
          </wp:inline>
        </w:drawing>
      </w:r>
    </w:p>
    <w:p w14:paraId="0B34AFE8" w14:textId="7F4D086E" w:rsidR="00B1111F" w:rsidRDefault="00B1111F" w:rsidP="0038496D">
      <w:pPr>
        <w:spacing w:line="360" w:lineRule="auto"/>
        <w:jc w:val="center"/>
        <w:rPr>
          <w:rFonts w:ascii="Times New Roman" w:eastAsiaTheme="minorEastAsia" w:hAnsi="Times New Roman" w:cs="Times New Roman"/>
          <w:sz w:val="24"/>
          <w:szCs w:val="24"/>
        </w:rPr>
      </w:pPr>
      <w:r>
        <w:rPr>
          <w:rFonts w:ascii="Times New Roman" w:hAnsi="Times New Roman" w:cs="Times New Roman"/>
          <w:b/>
          <w:noProof/>
          <w:lang w:eastAsia="en-IN"/>
        </w:rPr>
        <w:drawing>
          <wp:inline distT="0" distB="0" distL="0" distR="0" wp14:anchorId="49496A28" wp14:editId="207A66A9">
            <wp:extent cx="5628904" cy="3135086"/>
            <wp:effectExtent l="0" t="0" r="0" b="8255"/>
            <wp:docPr id="3" name="Picture 1" descr="C:\Users\Home-PC\Downloads\IMG_20180807_101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PC\Downloads\IMG_20180807_101012.jpg"/>
                    <pic:cNvPicPr>
                      <a:picLocks noChangeAspect="1" noChangeArrowheads="1"/>
                    </pic:cNvPicPr>
                  </pic:nvPicPr>
                  <pic:blipFill>
                    <a:blip r:embed="rId9" cstate="print"/>
                    <a:srcRect/>
                    <a:stretch>
                      <a:fillRect/>
                    </a:stretch>
                  </pic:blipFill>
                  <pic:spPr bwMode="auto">
                    <a:xfrm>
                      <a:off x="0" y="0"/>
                      <a:ext cx="5632859" cy="3137289"/>
                    </a:xfrm>
                    <a:prstGeom prst="rect">
                      <a:avLst/>
                    </a:prstGeom>
                    <a:noFill/>
                    <a:ln w="9525">
                      <a:noFill/>
                      <a:miter lim="800000"/>
                      <a:headEnd/>
                      <a:tailEnd/>
                    </a:ln>
                  </pic:spPr>
                </pic:pic>
              </a:graphicData>
            </a:graphic>
          </wp:inline>
        </w:drawing>
      </w:r>
    </w:p>
    <w:p w14:paraId="58AF0BCC" w14:textId="77777777" w:rsidR="00A229D2" w:rsidRPr="005A2D26" w:rsidRDefault="00A229D2" w:rsidP="00A229D2">
      <w:pPr>
        <w:spacing w:line="360" w:lineRule="auto"/>
        <w:jc w:val="center"/>
        <w:rPr>
          <w:rFonts w:ascii="Times New Roman" w:eastAsiaTheme="minorEastAsia" w:hAnsi="Times New Roman" w:cs="Times New Roman"/>
          <w:b/>
          <w:bCs/>
          <w:sz w:val="24"/>
          <w:szCs w:val="24"/>
        </w:rPr>
      </w:pPr>
      <w:proofErr w:type="gramStart"/>
      <w:r w:rsidRPr="005A2D26">
        <w:rPr>
          <w:rFonts w:ascii="Times New Roman" w:eastAsiaTheme="minorEastAsia" w:hAnsi="Times New Roman" w:cs="Times New Roman"/>
          <w:b/>
          <w:bCs/>
          <w:sz w:val="24"/>
          <w:szCs w:val="24"/>
        </w:rPr>
        <w:t xml:space="preserve">Fig.1. </w:t>
      </w:r>
      <w:r w:rsidRPr="005A2D26">
        <w:rPr>
          <w:rFonts w:ascii="Times New Roman" w:hAnsi="Times New Roman" w:cs="Times New Roman"/>
          <w:b/>
          <w:bCs/>
          <w:sz w:val="24"/>
          <w:szCs w:val="24"/>
          <w:lang w:bidi="ta-IN"/>
        </w:rPr>
        <w:t>Schematic representation of the experimental setup.</w:t>
      </w:r>
      <w:proofErr w:type="gramEnd"/>
    </w:p>
    <w:p w14:paraId="0BA06019" w14:textId="77777777" w:rsidR="00A229D2" w:rsidRDefault="005E6138"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w:t>
      </w:r>
    </w:p>
    <w:p w14:paraId="194E61B1" w14:textId="56217F33" w:rsidR="00B8355B" w:rsidRPr="000D33A4" w:rsidRDefault="005E6138"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w:t>
      </w:r>
      <w:r w:rsidR="005A2D26">
        <w:rPr>
          <w:rFonts w:ascii="Times New Roman" w:eastAsiaTheme="minorEastAsia" w:hAnsi="Times New Roman" w:cs="Times New Roman"/>
          <w:sz w:val="24"/>
          <w:szCs w:val="24"/>
        </w:rPr>
        <w:tab/>
      </w:r>
      <w:r w:rsidRPr="008A3793">
        <w:rPr>
          <w:rFonts w:ascii="Times New Roman" w:eastAsiaTheme="minorEastAsia" w:hAnsi="Times New Roman" w:cs="Times New Roman"/>
          <w:sz w:val="24"/>
          <w:szCs w:val="24"/>
        </w:rPr>
        <w:t xml:space="preserve">Needle lift measurements and estimation from injection line pressure are the two specific process if the start of the injection angle was mutated with biodiesel blending which is detected by the process, while in the comparison of needle lift measurement is distant defined than the pressure line pressure but line pressure is prominent in the comparison which is studies based, at the existent of peak injection pressure </w:t>
      </w:r>
      <w:proofErr w:type="spellStart"/>
      <w:r w:rsidRPr="008A3793">
        <w:rPr>
          <w:rFonts w:ascii="Times New Roman" w:eastAsiaTheme="minorEastAsia" w:hAnsi="Times New Roman" w:cs="Times New Roman"/>
          <w:sz w:val="24"/>
          <w:szCs w:val="24"/>
        </w:rPr>
        <w:t>sauter</w:t>
      </w:r>
      <w:proofErr w:type="spellEnd"/>
      <w:r w:rsidRPr="008A3793">
        <w:rPr>
          <w:rFonts w:ascii="Times New Roman" w:eastAsiaTheme="minorEastAsia" w:hAnsi="Times New Roman" w:cs="Times New Roman"/>
          <w:sz w:val="24"/>
          <w:szCs w:val="24"/>
        </w:rPr>
        <w:t xml:space="preserve"> mean diameters (SMD) were calculated and theoretical injection spray diagnostic is conducted</w:t>
      </w:r>
      <w:r w:rsidR="000D33A4">
        <w:rPr>
          <w:rFonts w:ascii="Times New Roman" w:eastAsiaTheme="minorEastAsia" w:hAnsi="Times New Roman" w:cs="Times New Roman"/>
          <w:sz w:val="24"/>
          <w:szCs w:val="24"/>
        </w:rPr>
        <w:t>[14]</w:t>
      </w:r>
      <w:r w:rsidRPr="008A3793">
        <w:rPr>
          <w:rFonts w:ascii="Times New Roman" w:eastAsiaTheme="minorEastAsia" w:hAnsi="Times New Roman" w:cs="Times New Roman"/>
          <w:sz w:val="24"/>
          <w:szCs w:val="24"/>
        </w:rPr>
        <w:t xml:space="preserve">. The calculation is based under the fuel line pressure and engine indicating data for </w:t>
      </w:r>
      <w:proofErr w:type="spellStart"/>
      <w:r w:rsidRPr="008A3793">
        <w:rPr>
          <w:rFonts w:ascii="Times New Roman" w:eastAsiaTheme="minorEastAsia" w:hAnsi="Times New Roman" w:cs="Times New Roman"/>
          <w:sz w:val="24"/>
          <w:szCs w:val="24"/>
        </w:rPr>
        <w:t>sauter</w:t>
      </w:r>
      <w:proofErr w:type="spellEnd"/>
      <w:r w:rsidRPr="008A3793">
        <w:rPr>
          <w:rFonts w:ascii="Times New Roman" w:eastAsiaTheme="minorEastAsia" w:hAnsi="Times New Roman" w:cs="Times New Roman"/>
          <w:sz w:val="24"/>
          <w:szCs w:val="24"/>
        </w:rPr>
        <w:t xml:space="preserve"> mean diameter (SMD) according to the procedures from the reference engine fuel conversion efficiency (</w:t>
      </w:r>
      <w:r w:rsidRPr="008A3793">
        <w:rPr>
          <w:rFonts w:ascii="Cambria Math" w:eastAsiaTheme="minorEastAsia" w:hAnsi="Cambria Math" w:cs="Cambria Math"/>
          <w:sz w:val="24"/>
          <w:szCs w:val="24"/>
        </w:rPr>
        <w:t>𝜂</w:t>
      </w:r>
      <w:r w:rsidRPr="008A3793">
        <w:rPr>
          <w:rFonts w:ascii="Times New Roman" w:eastAsiaTheme="minorEastAsia" w:hAnsi="Times New Roman" w:cs="Times New Roman"/>
          <w:sz w:val="24"/>
          <w:szCs w:val="24"/>
          <w:vertAlign w:val="subscript"/>
        </w:rPr>
        <w:t>t</w:t>
      </w:r>
      <w:r w:rsidRPr="008A3793">
        <w:rPr>
          <w:rFonts w:ascii="Times New Roman" w:eastAsiaTheme="minorEastAsia" w:hAnsi="Times New Roman" w:cs="Times New Roman"/>
          <w:sz w:val="24"/>
          <w:szCs w:val="24"/>
        </w:rPr>
        <w:t xml:space="preserve">), brake specific consumption and specific pollutant emissions value were </w:t>
      </w:r>
      <w:proofErr w:type="gramStart"/>
      <w:r w:rsidRPr="008A3793">
        <w:rPr>
          <w:rFonts w:ascii="Times New Roman" w:eastAsiaTheme="minorEastAsia" w:hAnsi="Times New Roman" w:cs="Times New Roman"/>
          <w:sz w:val="24"/>
          <w:szCs w:val="24"/>
        </w:rPr>
        <w:t>calculated</w:t>
      </w:r>
      <w:r w:rsidR="000D33A4">
        <w:rPr>
          <w:rFonts w:ascii="Times New Roman" w:eastAsiaTheme="minorEastAsia" w:hAnsi="Times New Roman" w:cs="Times New Roman"/>
          <w:sz w:val="24"/>
          <w:szCs w:val="24"/>
        </w:rPr>
        <w:t>[</w:t>
      </w:r>
      <w:proofErr w:type="gramEnd"/>
      <w:r w:rsidR="000D33A4">
        <w:rPr>
          <w:rFonts w:ascii="Times New Roman" w:eastAsiaTheme="minorEastAsia" w:hAnsi="Times New Roman" w:cs="Times New Roman"/>
          <w:sz w:val="24"/>
          <w:szCs w:val="24"/>
        </w:rPr>
        <w:t>15]</w:t>
      </w:r>
      <w:r w:rsidRPr="008A3793">
        <w:rPr>
          <w:rFonts w:ascii="Times New Roman" w:eastAsiaTheme="minorEastAsia" w:hAnsi="Times New Roman" w:cs="Times New Roman"/>
          <w:sz w:val="24"/>
          <w:szCs w:val="24"/>
        </w:rPr>
        <w:t>.</w:t>
      </w:r>
    </w:p>
    <w:p w14:paraId="396869DF" w14:textId="7394B9E6" w:rsidR="004E3781" w:rsidRPr="000D33A4" w:rsidRDefault="004E3781" w:rsidP="000D33A4">
      <w:pPr>
        <w:pStyle w:val="ListParagraph"/>
        <w:numPr>
          <w:ilvl w:val="0"/>
          <w:numId w:val="2"/>
        </w:numPr>
        <w:spacing w:line="360" w:lineRule="auto"/>
        <w:ind w:left="360"/>
        <w:jc w:val="both"/>
        <w:rPr>
          <w:rFonts w:ascii="Times New Roman" w:hAnsi="Times New Roman" w:cs="Times New Roman"/>
          <w:b/>
          <w:bCs/>
          <w:sz w:val="24"/>
          <w:szCs w:val="24"/>
        </w:rPr>
      </w:pPr>
      <w:r w:rsidRPr="000D33A4">
        <w:rPr>
          <w:rFonts w:ascii="Times New Roman" w:hAnsi="Times New Roman" w:cs="Times New Roman"/>
          <w:b/>
          <w:bCs/>
          <w:sz w:val="24"/>
          <w:szCs w:val="24"/>
        </w:rPr>
        <w:t>Result and Discussion</w:t>
      </w:r>
    </w:p>
    <w:p w14:paraId="75B25983" w14:textId="096A508E" w:rsidR="004E3781" w:rsidRPr="00B70C2C" w:rsidRDefault="008A3793" w:rsidP="008A3793">
      <w:pPr>
        <w:spacing w:line="360" w:lineRule="auto"/>
        <w:jc w:val="both"/>
        <w:rPr>
          <w:rFonts w:ascii="Times New Roman" w:hAnsi="Times New Roman" w:cs="Times New Roman"/>
          <w:b/>
          <w:bCs/>
          <w:sz w:val="24"/>
          <w:szCs w:val="24"/>
        </w:rPr>
      </w:pPr>
      <w:r w:rsidRPr="00B70C2C">
        <w:rPr>
          <w:rFonts w:ascii="Times New Roman" w:hAnsi="Times New Roman" w:cs="Times New Roman"/>
          <w:b/>
          <w:bCs/>
          <w:sz w:val="24"/>
          <w:szCs w:val="24"/>
        </w:rPr>
        <w:t>4.1</w:t>
      </w:r>
      <w:r w:rsidR="004E3781" w:rsidRPr="00B70C2C">
        <w:rPr>
          <w:rFonts w:ascii="Times New Roman" w:hAnsi="Times New Roman" w:cs="Times New Roman"/>
          <w:b/>
          <w:bCs/>
          <w:sz w:val="24"/>
          <w:szCs w:val="24"/>
        </w:rPr>
        <w:t xml:space="preserve"> Engine performance</w:t>
      </w:r>
    </w:p>
    <w:p w14:paraId="5620FE0F" w14:textId="63BE67D8" w:rsidR="004E3781" w:rsidRDefault="004E3781" w:rsidP="008A3793">
      <w:pPr>
        <w:spacing w:line="360" w:lineRule="auto"/>
        <w:jc w:val="both"/>
        <w:rPr>
          <w:rFonts w:ascii="Times New Roman" w:eastAsiaTheme="minorEastAsia" w:hAnsi="Times New Roman" w:cs="Times New Roman"/>
          <w:sz w:val="24"/>
          <w:szCs w:val="24"/>
        </w:rPr>
      </w:pPr>
      <w:r w:rsidRPr="008A3793">
        <w:rPr>
          <w:rFonts w:ascii="Times New Roman" w:hAnsi="Times New Roman" w:cs="Times New Roman"/>
          <w:sz w:val="24"/>
          <w:szCs w:val="24"/>
        </w:rPr>
        <w:t xml:space="preserve">        The affinity to the mineral diesel which does not affect very much the engine thermal efficiency by using the biodiesel blends, it is extensively preferred. This trend was followed by the </w:t>
      </w:r>
      <w:r w:rsidR="0038496D">
        <w:rPr>
          <w:rFonts w:ascii="Times New Roman" w:hAnsi="Times New Roman" w:cs="Times New Roman"/>
          <w:sz w:val="24"/>
          <w:szCs w:val="24"/>
        </w:rPr>
        <w:t>MWME</w:t>
      </w:r>
      <w:r w:rsidRPr="008A3793">
        <w:rPr>
          <w:rFonts w:ascii="Times New Roman" w:hAnsi="Times New Roman" w:cs="Times New Roman"/>
          <w:sz w:val="24"/>
          <w:szCs w:val="24"/>
        </w:rPr>
        <w:t xml:space="preserve"> biodiesel B10 and B20 fuel blends, whereas of their subsidiary spray relevant properties. At high load condition </w:t>
      </w:r>
      <m:oMath>
        <m:r>
          <w:rPr>
            <w:rFonts w:ascii="Cambria Math" w:hAnsi="Cambria Math" w:cs="Times New Roman"/>
            <w:sz w:val="24"/>
            <w:szCs w:val="24"/>
          </w:rPr>
          <m:t>η</m:t>
        </m:r>
      </m:oMath>
      <w:r w:rsidRPr="008A3793">
        <w:rPr>
          <w:rFonts w:ascii="Times New Roman" w:eastAsiaTheme="minorEastAsia" w:hAnsi="Times New Roman" w:cs="Times New Roman"/>
          <w:sz w:val="24"/>
          <w:szCs w:val="24"/>
          <w:vertAlign w:val="subscript"/>
        </w:rPr>
        <w:t>t</w:t>
      </w:r>
      <w:r w:rsidRPr="008A3793">
        <w:rPr>
          <w:rFonts w:ascii="Times New Roman" w:eastAsiaTheme="minorEastAsia" w:hAnsi="Times New Roman" w:cs="Times New Roman"/>
          <w:sz w:val="24"/>
          <w:szCs w:val="24"/>
        </w:rPr>
        <w:t xml:space="preserve"> data for the both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and soybean biodiesel is marginally efficiency is gained, </w:t>
      </w:r>
      <m:oMath>
        <m:r>
          <w:rPr>
            <w:rFonts w:ascii="Cambria Math" w:hAnsi="Cambria Math" w:cs="Times New Roman"/>
            <w:sz w:val="24"/>
            <w:szCs w:val="24"/>
          </w:rPr>
          <m:t>η</m:t>
        </m:r>
      </m:oMath>
      <w:r w:rsidRPr="008A3793">
        <w:rPr>
          <w:rFonts w:ascii="Times New Roman" w:eastAsiaTheme="minorEastAsia" w:hAnsi="Times New Roman" w:cs="Times New Roman"/>
          <w:sz w:val="24"/>
          <w:szCs w:val="24"/>
          <w:vertAlign w:val="subscript"/>
        </w:rPr>
        <w:t xml:space="preserve">t </w:t>
      </w:r>
      <w:r w:rsidRPr="008A3793">
        <w:rPr>
          <w:rFonts w:ascii="Times New Roman" w:eastAsiaTheme="minorEastAsia" w:hAnsi="Times New Roman" w:cs="Times New Roman"/>
          <w:sz w:val="24"/>
          <w:szCs w:val="24"/>
        </w:rPr>
        <w:t>deviation between the tested fuels in the low and medium loads are not over the irrevocable margins</w:t>
      </w:r>
      <w:r w:rsidR="0038496D">
        <w:rPr>
          <w:rFonts w:ascii="Times New Roman" w:eastAsiaTheme="minorEastAsia" w:hAnsi="Times New Roman" w:cs="Times New Roman"/>
          <w:sz w:val="24"/>
          <w:szCs w:val="24"/>
        </w:rPr>
        <w:t xml:space="preserve"> which is shown in the fig 2(a)</w:t>
      </w:r>
      <w:r w:rsidRPr="008A3793">
        <w:rPr>
          <w:rFonts w:ascii="Times New Roman" w:eastAsiaTheme="minorEastAsia" w:hAnsi="Times New Roman" w:cs="Times New Roman"/>
          <w:sz w:val="24"/>
          <w:szCs w:val="24"/>
        </w:rPr>
        <w:t>.</w:t>
      </w:r>
    </w:p>
    <w:p w14:paraId="46F5815B" w14:textId="161EF649" w:rsidR="000D33A4" w:rsidRPr="008A3793" w:rsidRDefault="000D33A4" w:rsidP="000D33A4">
      <w:pPr>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IN"/>
        </w:rPr>
        <w:drawing>
          <wp:inline distT="0" distB="0" distL="0" distR="0" wp14:anchorId="3CDB00CC" wp14:editId="4EC97AFC">
            <wp:extent cx="4410075" cy="3571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a_graph_24_10_2020.tif"/>
                    <pic:cNvPicPr/>
                  </pic:nvPicPr>
                  <pic:blipFill rotWithShape="1">
                    <a:blip r:embed="rId10" cstate="print">
                      <a:extLst>
                        <a:ext uri="{28A0092B-C50C-407E-A947-70E740481C1C}">
                          <a14:useLocalDpi xmlns:a14="http://schemas.microsoft.com/office/drawing/2010/main" val="0"/>
                        </a:ext>
                      </a:extLst>
                    </a:blip>
                    <a:srcRect l="6345" t="5122" r="7239" b="3415"/>
                    <a:stretch/>
                  </pic:blipFill>
                  <pic:spPr bwMode="auto">
                    <a:xfrm>
                      <a:off x="0" y="0"/>
                      <a:ext cx="4414549" cy="3575499"/>
                    </a:xfrm>
                    <a:prstGeom prst="rect">
                      <a:avLst/>
                    </a:prstGeom>
                    <a:ln>
                      <a:noFill/>
                    </a:ln>
                    <a:extLst>
                      <a:ext uri="{53640926-AAD7-44D8-BBD7-CCE9431645EC}">
                        <a14:shadowObscured xmlns:a14="http://schemas.microsoft.com/office/drawing/2010/main"/>
                      </a:ext>
                    </a:extLst>
                  </pic:spPr>
                </pic:pic>
              </a:graphicData>
            </a:graphic>
          </wp:inline>
        </w:drawing>
      </w:r>
    </w:p>
    <w:p w14:paraId="39AF507B" w14:textId="09F29E8E" w:rsidR="00E74322" w:rsidRPr="00670874" w:rsidRDefault="0064620D" w:rsidP="00670874">
      <w:pPr>
        <w:spacing w:line="360" w:lineRule="auto"/>
        <w:jc w:val="center"/>
        <w:rPr>
          <w:rFonts w:ascii="Times New Roman" w:eastAsiaTheme="minorEastAsia" w:hAnsi="Times New Roman" w:cs="Times New Roman"/>
          <w:b/>
          <w:bCs/>
          <w:sz w:val="24"/>
          <w:szCs w:val="24"/>
        </w:rPr>
      </w:pPr>
      <w:r w:rsidRPr="00670874">
        <w:rPr>
          <w:rFonts w:ascii="Times New Roman" w:eastAsiaTheme="minorEastAsia" w:hAnsi="Times New Roman" w:cs="Times New Roman"/>
          <w:b/>
          <w:bCs/>
          <w:sz w:val="24"/>
          <w:szCs w:val="24"/>
        </w:rPr>
        <w:t>Fig.2</w:t>
      </w:r>
      <w:proofErr w:type="gramStart"/>
      <w:r w:rsidRPr="00670874">
        <w:rPr>
          <w:rFonts w:ascii="Times New Roman" w:eastAsiaTheme="minorEastAsia" w:hAnsi="Times New Roman" w:cs="Times New Roman"/>
          <w:b/>
          <w:bCs/>
          <w:sz w:val="24"/>
          <w:szCs w:val="24"/>
        </w:rPr>
        <w:t>.(</w:t>
      </w:r>
      <w:proofErr w:type="gramEnd"/>
      <w:r w:rsidRPr="00670874">
        <w:rPr>
          <w:rFonts w:ascii="Times New Roman" w:eastAsiaTheme="minorEastAsia" w:hAnsi="Times New Roman" w:cs="Times New Roman"/>
          <w:b/>
          <w:bCs/>
          <w:sz w:val="24"/>
          <w:szCs w:val="24"/>
        </w:rPr>
        <w:t>a) Thermal Efficiency of the blended fuels</w:t>
      </w:r>
    </w:p>
    <w:p w14:paraId="03EF3254" w14:textId="49CD215E" w:rsidR="00E74322" w:rsidRDefault="00E74322" w:rsidP="000D33A4">
      <w:pPr>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IN"/>
        </w:rPr>
        <w:drawing>
          <wp:inline distT="0" distB="0" distL="0" distR="0" wp14:anchorId="2D47BB6A" wp14:editId="4A5E2695">
            <wp:extent cx="4114799" cy="3448050"/>
            <wp:effectExtent l="0" t="0" r="635" b="0"/>
            <wp:docPr id="2" name="Picture 2" descr="C:\Users\HP\Desktop\New work\murali sir milk\bsfc_colou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New work\murali sir milk\bsfc_colour.ti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198" t="5590" r="8756" b="2443"/>
                    <a:stretch/>
                  </pic:blipFill>
                  <pic:spPr bwMode="auto">
                    <a:xfrm>
                      <a:off x="0" y="0"/>
                      <a:ext cx="4125988" cy="3457426"/>
                    </a:xfrm>
                    <a:prstGeom prst="rect">
                      <a:avLst/>
                    </a:prstGeom>
                    <a:noFill/>
                    <a:ln>
                      <a:noFill/>
                    </a:ln>
                    <a:extLst>
                      <a:ext uri="{53640926-AAD7-44D8-BBD7-CCE9431645EC}">
                        <a14:shadowObscured xmlns:a14="http://schemas.microsoft.com/office/drawing/2010/main"/>
                      </a:ext>
                    </a:extLst>
                  </pic:spPr>
                </pic:pic>
              </a:graphicData>
            </a:graphic>
          </wp:inline>
        </w:drawing>
      </w:r>
    </w:p>
    <w:p w14:paraId="3EB82159" w14:textId="41662BB8" w:rsidR="00C84C31" w:rsidRPr="0064620D" w:rsidRDefault="00C84C31" w:rsidP="0064620D">
      <w:pPr>
        <w:spacing w:line="360" w:lineRule="auto"/>
        <w:ind w:firstLine="720"/>
        <w:jc w:val="center"/>
        <w:rPr>
          <w:rFonts w:ascii="Times New Roman" w:eastAsiaTheme="minorEastAsia" w:hAnsi="Times New Roman" w:cs="Times New Roman"/>
          <w:b/>
          <w:bCs/>
          <w:sz w:val="24"/>
          <w:szCs w:val="24"/>
        </w:rPr>
      </w:pPr>
      <w:r w:rsidRPr="0064620D">
        <w:rPr>
          <w:rFonts w:ascii="Times New Roman" w:eastAsiaTheme="minorEastAsia" w:hAnsi="Times New Roman" w:cs="Times New Roman"/>
          <w:b/>
          <w:bCs/>
          <w:sz w:val="24"/>
          <w:szCs w:val="24"/>
        </w:rPr>
        <w:t>Fig.2</w:t>
      </w:r>
      <w:proofErr w:type="gramStart"/>
      <w:r w:rsidRPr="0064620D">
        <w:rPr>
          <w:rFonts w:ascii="Times New Roman" w:eastAsiaTheme="minorEastAsia" w:hAnsi="Times New Roman" w:cs="Times New Roman"/>
          <w:b/>
          <w:bCs/>
          <w:sz w:val="24"/>
          <w:szCs w:val="24"/>
        </w:rPr>
        <w:t>.</w:t>
      </w:r>
      <w:r w:rsidR="0064620D" w:rsidRPr="0064620D">
        <w:rPr>
          <w:rFonts w:ascii="Times New Roman" w:eastAsiaTheme="minorEastAsia" w:hAnsi="Times New Roman" w:cs="Times New Roman"/>
          <w:b/>
          <w:bCs/>
          <w:sz w:val="24"/>
          <w:szCs w:val="24"/>
        </w:rPr>
        <w:t>(</w:t>
      </w:r>
      <w:proofErr w:type="gramEnd"/>
      <w:r w:rsidR="0064620D" w:rsidRPr="0064620D">
        <w:rPr>
          <w:rFonts w:ascii="Times New Roman" w:eastAsiaTheme="minorEastAsia" w:hAnsi="Times New Roman" w:cs="Times New Roman"/>
          <w:b/>
          <w:bCs/>
          <w:sz w:val="24"/>
          <w:szCs w:val="24"/>
        </w:rPr>
        <w:t>b)</w:t>
      </w:r>
      <w:r w:rsidRPr="0064620D">
        <w:rPr>
          <w:rFonts w:ascii="Times New Roman" w:eastAsiaTheme="minorEastAsia" w:hAnsi="Times New Roman" w:cs="Times New Roman"/>
          <w:b/>
          <w:bCs/>
          <w:sz w:val="24"/>
          <w:szCs w:val="24"/>
        </w:rPr>
        <w:t xml:space="preserve"> </w:t>
      </w:r>
      <w:r w:rsidR="0064620D" w:rsidRPr="0064620D">
        <w:rPr>
          <w:rFonts w:ascii="Times New Roman" w:eastAsiaTheme="minorEastAsia" w:hAnsi="Times New Roman" w:cs="Times New Roman"/>
          <w:b/>
          <w:bCs/>
          <w:sz w:val="24"/>
          <w:szCs w:val="24"/>
        </w:rPr>
        <w:t xml:space="preserve"> Specific fuel consumption of the blended fuels</w:t>
      </w:r>
    </w:p>
    <w:p w14:paraId="4ABF6EDF" w14:textId="0A808FA3" w:rsidR="004E3781" w:rsidRPr="008A3793" w:rsidRDefault="004E3781" w:rsidP="00E74322">
      <w:pPr>
        <w:spacing w:line="360" w:lineRule="auto"/>
        <w:ind w:firstLine="720"/>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Brake specific fuel consumption increases due to the penalty force upon by every biodiesel blends into the fuel heat rate along with over and above the published studies are report about it, B10 and B20 fuel blends were recorded at its preeminent level of brake fuel consumption</w:t>
      </w:r>
      <w:r w:rsidR="0038496D">
        <w:rPr>
          <w:rFonts w:ascii="Times New Roman" w:eastAsiaTheme="minorEastAsia" w:hAnsi="Times New Roman" w:cs="Times New Roman"/>
          <w:sz w:val="24"/>
          <w:szCs w:val="24"/>
        </w:rPr>
        <w:t xml:space="preserve">. </w:t>
      </w:r>
      <w:r w:rsidRPr="008A3793">
        <w:rPr>
          <w:rFonts w:ascii="Times New Roman" w:eastAsiaTheme="minorEastAsia" w:hAnsi="Times New Roman" w:cs="Times New Roman"/>
          <w:sz w:val="24"/>
          <w:szCs w:val="24"/>
        </w:rPr>
        <w:t xml:space="preserve">Soybean correlate has a higher heat value than its </w:t>
      </w:r>
      <w:r w:rsidR="00B32CB2">
        <w:rPr>
          <w:rFonts w:ascii="Times New Roman" w:eastAsiaTheme="minorEastAsia" w:hAnsi="Times New Roman" w:cs="Times New Roman"/>
          <w:sz w:val="24"/>
          <w:szCs w:val="24"/>
        </w:rPr>
        <w:t>milk</w:t>
      </w:r>
      <w:r w:rsidR="00232CB1" w:rsidRPr="008A3793">
        <w:rPr>
          <w:rFonts w:ascii="Times New Roman" w:eastAsiaTheme="minorEastAsia" w:hAnsi="Times New Roman" w:cs="Times New Roman"/>
          <w:sz w:val="24"/>
          <w:szCs w:val="24"/>
        </w:rPr>
        <w:t xml:space="preserve"> waste water</w:t>
      </w:r>
      <w:r w:rsidRPr="008A3793">
        <w:rPr>
          <w:rFonts w:ascii="Times New Roman" w:eastAsiaTheme="minorEastAsia" w:hAnsi="Times New Roman" w:cs="Times New Roman"/>
          <w:sz w:val="24"/>
          <w:szCs w:val="24"/>
        </w:rPr>
        <w:t xml:space="preserve"> biodiesel, the </w:t>
      </w:r>
      <w:r w:rsidR="00B32CB2">
        <w:rPr>
          <w:rFonts w:ascii="Times New Roman" w:eastAsiaTheme="minorEastAsia" w:hAnsi="Times New Roman" w:cs="Times New Roman"/>
          <w:sz w:val="24"/>
          <w:szCs w:val="24"/>
        </w:rPr>
        <w:t>milk</w:t>
      </w:r>
      <w:r w:rsidR="00232CB1" w:rsidRPr="008A3793">
        <w:rPr>
          <w:rFonts w:ascii="Times New Roman" w:eastAsiaTheme="minorEastAsia" w:hAnsi="Times New Roman" w:cs="Times New Roman"/>
          <w:sz w:val="24"/>
          <w:szCs w:val="24"/>
        </w:rPr>
        <w:t xml:space="preserve"> waste water</w:t>
      </w:r>
      <w:r w:rsidRPr="008A3793">
        <w:rPr>
          <w:rFonts w:ascii="Times New Roman" w:eastAsiaTheme="minorEastAsia" w:hAnsi="Times New Roman" w:cs="Times New Roman"/>
          <w:sz w:val="24"/>
          <w:szCs w:val="24"/>
        </w:rPr>
        <w:t xml:space="preserve"> biodiesel is 11.3</w:t>
      </w:r>
      <m:oMath>
        <m:r>
          <w:rPr>
            <w:rFonts w:ascii="Cambria Math" w:eastAsiaTheme="minorEastAsia" w:hAnsi="Cambria Math" w:cs="Times New Roman"/>
            <w:sz w:val="24"/>
            <w:szCs w:val="24"/>
          </w:rPr>
          <m:t>%</m:t>
        </m:r>
      </m:oMath>
      <w:r w:rsidRPr="008A3793">
        <w:rPr>
          <w:rFonts w:ascii="Times New Roman" w:eastAsiaTheme="minorEastAsia" w:hAnsi="Times New Roman" w:cs="Times New Roman"/>
          <w:sz w:val="24"/>
          <w:szCs w:val="24"/>
        </w:rPr>
        <w:t xml:space="preserve"> and 4.6</w:t>
      </w:r>
      <m:oMath>
        <m:r>
          <w:rPr>
            <w:rFonts w:ascii="Cambria Math" w:eastAsiaTheme="minorEastAsia" w:hAnsi="Cambria Math" w:cs="Times New Roman"/>
            <w:sz w:val="24"/>
            <w:szCs w:val="24"/>
          </w:rPr>
          <m:t>%</m:t>
        </m:r>
      </m:oMath>
      <w:r w:rsidRPr="008A3793">
        <w:rPr>
          <w:rFonts w:ascii="Times New Roman" w:eastAsiaTheme="minorEastAsia" w:hAnsi="Times New Roman" w:cs="Times New Roman"/>
          <w:sz w:val="24"/>
          <w:szCs w:val="24"/>
        </w:rPr>
        <w:t xml:space="preserve"> denser and the part of this tendency can be retrieved in the volumetric terms than the diesel fuel and soybean biodiesel respectively which is eager to found out</w:t>
      </w:r>
      <w:r w:rsidR="0038496D">
        <w:rPr>
          <w:rFonts w:ascii="Times New Roman" w:eastAsiaTheme="minorEastAsia" w:hAnsi="Times New Roman" w:cs="Times New Roman"/>
          <w:sz w:val="24"/>
          <w:szCs w:val="24"/>
        </w:rPr>
        <w:t xml:space="preserve"> and shown in the </w:t>
      </w:r>
      <w:proofErr w:type="gramStart"/>
      <w:r w:rsidR="0038496D">
        <w:rPr>
          <w:rFonts w:ascii="Times New Roman" w:eastAsiaTheme="minorEastAsia" w:hAnsi="Times New Roman" w:cs="Times New Roman"/>
          <w:sz w:val="24"/>
          <w:szCs w:val="24"/>
        </w:rPr>
        <w:t>fig.2(</w:t>
      </w:r>
      <w:proofErr w:type="gramEnd"/>
      <w:r w:rsidR="0038496D">
        <w:rPr>
          <w:rFonts w:ascii="Times New Roman" w:eastAsiaTheme="minorEastAsia" w:hAnsi="Times New Roman" w:cs="Times New Roman"/>
          <w:sz w:val="24"/>
          <w:szCs w:val="24"/>
        </w:rPr>
        <w:t>b)</w:t>
      </w:r>
      <w:r w:rsidRPr="008A3793">
        <w:rPr>
          <w:rFonts w:ascii="Times New Roman" w:eastAsiaTheme="minorEastAsia" w:hAnsi="Times New Roman" w:cs="Times New Roman"/>
          <w:sz w:val="24"/>
          <w:szCs w:val="24"/>
        </w:rPr>
        <w:t xml:space="preserve">. Moreover, this was a predicted result where in the terms of engine performance fuel economy gains and in the hostile </w:t>
      </w:r>
      <w:proofErr w:type="gramStart"/>
      <w:r w:rsidRPr="008A3793">
        <w:rPr>
          <w:rFonts w:ascii="Times New Roman" w:eastAsiaTheme="minorEastAsia" w:hAnsi="Times New Roman" w:cs="Times New Roman"/>
          <w:sz w:val="24"/>
          <w:szCs w:val="24"/>
        </w:rPr>
        <w:t>efficiency</w:t>
      </w:r>
      <w:r w:rsidR="0038496D">
        <w:rPr>
          <w:rFonts w:ascii="Times New Roman" w:eastAsiaTheme="minorEastAsia" w:hAnsi="Times New Roman" w:cs="Times New Roman"/>
          <w:sz w:val="24"/>
          <w:szCs w:val="24"/>
        </w:rPr>
        <w:t>[</w:t>
      </w:r>
      <w:proofErr w:type="gramEnd"/>
      <w:r w:rsidR="0038496D">
        <w:rPr>
          <w:rFonts w:ascii="Times New Roman" w:eastAsiaTheme="minorEastAsia" w:hAnsi="Times New Roman" w:cs="Times New Roman"/>
          <w:sz w:val="24"/>
          <w:szCs w:val="24"/>
        </w:rPr>
        <w:t>16]</w:t>
      </w:r>
      <w:r w:rsidRPr="008A3793">
        <w:rPr>
          <w:rFonts w:ascii="Times New Roman" w:eastAsiaTheme="minorEastAsia" w:hAnsi="Times New Roman" w:cs="Times New Roman"/>
          <w:sz w:val="24"/>
          <w:szCs w:val="24"/>
        </w:rPr>
        <w:t>.</w:t>
      </w:r>
    </w:p>
    <w:p w14:paraId="2D0D50A8" w14:textId="4EA11686" w:rsidR="004E3781" w:rsidRPr="00B70C2C" w:rsidRDefault="008A3793" w:rsidP="008A3793">
      <w:pPr>
        <w:spacing w:line="360" w:lineRule="auto"/>
        <w:jc w:val="both"/>
        <w:rPr>
          <w:rFonts w:ascii="Times New Roman" w:eastAsiaTheme="minorEastAsia" w:hAnsi="Times New Roman" w:cs="Times New Roman"/>
          <w:b/>
          <w:bCs/>
          <w:sz w:val="24"/>
          <w:szCs w:val="24"/>
        </w:rPr>
      </w:pPr>
      <w:r w:rsidRPr="00B70C2C">
        <w:rPr>
          <w:rFonts w:ascii="Times New Roman" w:eastAsiaTheme="minorEastAsia" w:hAnsi="Times New Roman" w:cs="Times New Roman"/>
          <w:b/>
          <w:bCs/>
          <w:sz w:val="24"/>
          <w:szCs w:val="24"/>
        </w:rPr>
        <w:t xml:space="preserve">4.2 </w:t>
      </w:r>
      <w:r w:rsidR="004E3781" w:rsidRPr="00B70C2C">
        <w:rPr>
          <w:rFonts w:ascii="Times New Roman" w:eastAsiaTheme="minorEastAsia" w:hAnsi="Times New Roman" w:cs="Times New Roman"/>
          <w:b/>
          <w:bCs/>
          <w:sz w:val="24"/>
          <w:szCs w:val="24"/>
        </w:rPr>
        <w:t>HC Emission</w:t>
      </w:r>
    </w:p>
    <w:p w14:paraId="72DC093B" w14:textId="221E5D16" w:rsidR="004E3781" w:rsidRDefault="004E3781"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The tested fuels pinpoint that the precise unburned hydrocarbons were compressed with engine loads and fuel injection pressure is increasing. There is an even decreasing of HC due to addition of soybean biodiesel instead for diesel in all load condition for the fuel blends of the B10 and B20 were recorded on the average reduction of 18</w:t>
      </w:r>
      <m:oMath>
        <m:r>
          <w:rPr>
            <w:rFonts w:ascii="Cambria Math" w:eastAsiaTheme="minorEastAsia" w:hAnsi="Cambria Math" w:cs="Times New Roman"/>
            <w:sz w:val="24"/>
            <w:szCs w:val="24"/>
          </w:rPr>
          <m:t>%</m:t>
        </m:r>
      </m:oMath>
      <w:r w:rsidRPr="008A3793">
        <w:rPr>
          <w:rFonts w:ascii="Times New Roman" w:eastAsiaTheme="minorEastAsia" w:hAnsi="Times New Roman" w:cs="Times New Roman"/>
          <w:sz w:val="24"/>
          <w:szCs w:val="24"/>
        </w:rPr>
        <w:t xml:space="preserve"> and 21</w:t>
      </w:r>
      <m:oMath>
        <m:r>
          <w:rPr>
            <w:rFonts w:ascii="Cambria Math" w:eastAsiaTheme="minorEastAsia" w:hAnsi="Cambria Math" w:cs="Times New Roman"/>
            <w:sz w:val="24"/>
            <w:szCs w:val="24"/>
          </w:rPr>
          <m:t>%</m:t>
        </m:r>
      </m:oMath>
      <w:r w:rsidRPr="008A3793">
        <w:rPr>
          <w:rFonts w:ascii="Times New Roman" w:eastAsiaTheme="minorEastAsia" w:hAnsi="Times New Roman" w:cs="Times New Roman"/>
          <w:sz w:val="24"/>
          <w:szCs w:val="24"/>
        </w:rPr>
        <w:t xml:space="preserve"> respectively. The low sulphur diesel is from the soybean biodiesel which is integrated with the similar tendency was reported, blends B10 and B20 is affinity with the diesel and found out there is a decreasing of HC by 28</w:t>
      </w:r>
      <m:oMath>
        <m:r>
          <w:rPr>
            <w:rFonts w:ascii="Cambria Math" w:eastAsiaTheme="minorEastAsia" w:hAnsi="Cambria Math" w:cs="Times New Roman"/>
            <w:sz w:val="24"/>
            <w:szCs w:val="24"/>
          </w:rPr>
          <m:t>%</m:t>
        </m:r>
      </m:oMath>
      <w:r w:rsidRPr="008A3793">
        <w:rPr>
          <w:rFonts w:ascii="Times New Roman" w:eastAsiaTheme="minorEastAsia" w:hAnsi="Times New Roman" w:cs="Times New Roman"/>
          <w:sz w:val="24"/>
          <w:szCs w:val="24"/>
        </w:rPr>
        <w:t xml:space="preserve"> and 32</w:t>
      </w:r>
      <m:oMath>
        <m:r>
          <w:rPr>
            <w:rFonts w:ascii="Cambria Math" w:eastAsiaTheme="minorEastAsia" w:hAnsi="Cambria Math" w:cs="Times New Roman"/>
            <w:sz w:val="24"/>
            <w:szCs w:val="24"/>
          </w:rPr>
          <m:t>%</m:t>
        </m:r>
      </m:oMath>
      <w:r w:rsidR="00232CB1" w:rsidRPr="008A3793">
        <w:rPr>
          <w:rFonts w:ascii="Times New Roman" w:eastAsiaTheme="minorEastAsia" w:hAnsi="Times New Roman" w:cs="Times New Roman"/>
          <w:sz w:val="24"/>
          <w:szCs w:val="24"/>
        </w:rPr>
        <w:t>.</w:t>
      </w:r>
    </w:p>
    <w:p w14:paraId="1E874C3B" w14:textId="1537C449" w:rsidR="00E74322" w:rsidRDefault="00A7100B" w:rsidP="0064620D">
      <w:pPr>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IN"/>
        </w:rPr>
        <w:drawing>
          <wp:inline distT="0" distB="0" distL="0" distR="0" wp14:anchorId="1771D095" wp14:editId="18B7CA07">
            <wp:extent cx="4705350" cy="381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_edited.tif"/>
                    <pic:cNvPicPr/>
                  </pic:nvPicPr>
                  <pic:blipFill rotWithShape="1">
                    <a:blip r:embed="rId12" cstate="print">
                      <a:extLst>
                        <a:ext uri="{28A0092B-C50C-407E-A947-70E740481C1C}">
                          <a14:useLocalDpi xmlns:a14="http://schemas.microsoft.com/office/drawing/2010/main" val="0"/>
                        </a:ext>
                      </a:extLst>
                    </a:blip>
                    <a:srcRect l="7320" t="7174" r="10500" b="5868"/>
                    <a:stretch/>
                  </pic:blipFill>
                  <pic:spPr bwMode="auto">
                    <a:xfrm>
                      <a:off x="0" y="0"/>
                      <a:ext cx="4710124" cy="3813866"/>
                    </a:xfrm>
                    <a:prstGeom prst="rect">
                      <a:avLst/>
                    </a:prstGeom>
                    <a:ln>
                      <a:noFill/>
                    </a:ln>
                    <a:extLst>
                      <a:ext uri="{53640926-AAD7-44D8-BBD7-CCE9431645EC}">
                        <a14:shadowObscured xmlns:a14="http://schemas.microsoft.com/office/drawing/2010/main"/>
                      </a:ext>
                    </a:extLst>
                  </pic:spPr>
                </pic:pic>
              </a:graphicData>
            </a:graphic>
          </wp:inline>
        </w:drawing>
      </w:r>
    </w:p>
    <w:p w14:paraId="4C126B55" w14:textId="7E9768D4" w:rsidR="00E74322" w:rsidRPr="0064620D" w:rsidRDefault="00C84C31" w:rsidP="0064620D">
      <w:pPr>
        <w:spacing w:line="360" w:lineRule="auto"/>
        <w:jc w:val="center"/>
        <w:rPr>
          <w:rFonts w:ascii="Times New Roman" w:eastAsiaTheme="minorEastAsia" w:hAnsi="Times New Roman" w:cs="Times New Roman"/>
          <w:b/>
          <w:bCs/>
          <w:sz w:val="24"/>
          <w:szCs w:val="24"/>
        </w:rPr>
      </w:pPr>
      <w:r w:rsidRPr="0064620D">
        <w:rPr>
          <w:rFonts w:ascii="Times New Roman" w:eastAsiaTheme="minorEastAsia" w:hAnsi="Times New Roman" w:cs="Times New Roman"/>
          <w:b/>
          <w:bCs/>
          <w:sz w:val="24"/>
          <w:szCs w:val="24"/>
        </w:rPr>
        <w:t xml:space="preserve">Fig.3. </w:t>
      </w:r>
      <w:r w:rsidR="0064620D" w:rsidRPr="0064620D">
        <w:rPr>
          <w:rFonts w:ascii="Times New Roman" w:eastAsiaTheme="minorEastAsia" w:hAnsi="Times New Roman" w:cs="Times New Roman"/>
          <w:b/>
          <w:bCs/>
          <w:sz w:val="24"/>
          <w:szCs w:val="24"/>
        </w:rPr>
        <w:t xml:space="preserve">Emission of </w:t>
      </w:r>
      <w:proofErr w:type="gramStart"/>
      <w:r w:rsidR="0064620D" w:rsidRPr="0064620D">
        <w:rPr>
          <w:rFonts w:ascii="Times New Roman" w:eastAsiaTheme="minorEastAsia" w:hAnsi="Times New Roman" w:cs="Times New Roman"/>
          <w:b/>
          <w:bCs/>
          <w:sz w:val="24"/>
          <w:szCs w:val="24"/>
        </w:rPr>
        <w:t>Hydrocarbon(</w:t>
      </w:r>
      <w:proofErr w:type="gramEnd"/>
      <w:r w:rsidR="0064620D" w:rsidRPr="0064620D">
        <w:rPr>
          <w:rFonts w:ascii="Times New Roman" w:eastAsiaTheme="minorEastAsia" w:hAnsi="Times New Roman" w:cs="Times New Roman"/>
          <w:b/>
          <w:bCs/>
          <w:sz w:val="24"/>
          <w:szCs w:val="24"/>
        </w:rPr>
        <w:t>HC)</w:t>
      </w:r>
    </w:p>
    <w:p w14:paraId="01E5E685" w14:textId="395459B6" w:rsidR="00232CB1" w:rsidRPr="008A3793" w:rsidRDefault="00232CB1"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The </w:t>
      </w:r>
      <w:proofErr w:type="gramStart"/>
      <w:r w:rsidRPr="008A3793">
        <w:rPr>
          <w:rFonts w:ascii="Times New Roman" w:eastAsiaTheme="minorEastAsia" w:hAnsi="Times New Roman" w:cs="Times New Roman"/>
          <w:sz w:val="24"/>
          <w:szCs w:val="24"/>
        </w:rPr>
        <w:t>presence of oxygen and fuel ignition quality are</w:t>
      </w:r>
      <w:proofErr w:type="gramEnd"/>
      <w:r w:rsidRPr="008A3793">
        <w:rPr>
          <w:rFonts w:ascii="Times New Roman" w:eastAsiaTheme="minorEastAsia" w:hAnsi="Times New Roman" w:cs="Times New Roman"/>
          <w:sz w:val="24"/>
          <w:szCs w:val="24"/>
        </w:rPr>
        <w:t xml:space="preserve"> primary characteristics for the biodiesel which is usually consider to guide the HC emission with the sharp decreases. In the ignition site due to the decrease of HC emission while grant for the fuel oxygen in the respective site with that oxygenated fuel may enhance the </w:t>
      </w:r>
      <w:proofErr w:type="gramStart"/>
      <w:r w:rsidRPr="008A3793">
        <w:rPr>
          <w:rFonts w:ascii="Times New Roman" w:eastAsiaTheme="minorEastAsia" w:hAnsi="Times New Roman" w:cs="Times New Roman"/>
          <w:sz w:val="24"/>
          <w:szCs w:val="24"/>
        </w:rPr>
        <w:t>ignition</w:t>
      </w:r>
      <w:r w:rsidR="000D33A4">
        <w:rPr>
          <w:rFonts w:ascii="Times New Roman" w:eastAsiaTheme="minorEastAsia" w:hAnsi="Times New Roman" w:cs="Times New Roman"/>
          <w:sz w:val="24"/>
          <w:szCs w:val="24"/>
        </w:rPr>
        <w:t>[</w:t>
      </w:r>
      <w:proofErr w:type="gramEnd"/>
      <w:r w:rsidR="000D33A4">
        <w:rPr>
          <w:rFonts w:ascii="Times New Roman" w:eastAsiaTheme="minorEastAsia" w:hAnsi="Times New Roman" w:cs="Times New Roman"/>
          <w:sz w:val="24"/>
          <w:szCs w:val="24"/>
        </w:rPr>
        <w:t>17]</w:t>
      </w:r>
      <w:r w:rsidR="00B13C65">
        <w:rPr>
          <w:rFonts w:ascii="Times New Roman" w:eastAsiaTheme="minorEastAsia" w:hAnsi="Times New Roman" w:cs="Times New Roman"/>
          <w:sz w:val="24"/>
          <w:szCs w:val="24"/>
        </w:rPr>
        <w:t>. The fuel which having</w:t>
      </w:r>
      <w:r w:rsidRPr="008A3793">
        <w:rPr>
          <w:rFonts w:ascii="Times New Roman" w:eastAsiaTheme="minorEastAsia" w:hAnsi="Times New Roman" w:cs="Times New Roman"/>
          <w:sz w:val="24"/>
          <w:szCs w:val="24"/>
        </w:rPr>
        <w:t xml:space="preserve"> a high </w:t>
      </w:r>
      <w:proofErr w:type="spellStart"/>
      <w:r w:rsidRPr="008A3793">
        <w:rPr>
          <w:rFonts w:ascii="Times New Roman" w:eastAsiaTheme="minorEastAsia" w:hAnsi="Times New Roman" w:cs="Times New Roman"/>
          <w:sz w:val="24"/>
          <w:szCs w:val="24"/>
        </w:rPr>
        <w:t>cetane</w:t>
      </w:r>
      <w:proofErr w:type="spellEnd"/>
      <w:r w:rsidRPr="008A3793">
        <w:rPr>
          <w:rFonts w:ascii="Times New Roman" w:eastAsiaTheme="minorEastAsia" w:hAnsi="Times New Roman" w:cs="Times New Roman"/>
          <w:sz w:val="24"/>
          <w:szCs w:val="24"/>
        </w:rPr>
        <w:t xml:space="preserve"> number is the fact which was based under the second attribution like biodiesel, will tends for the ignition delay. During the process of ignition the amount of HC prone fuel has been mixed scanty than the flammability range which restricts the reduced ignition </w:t>
      </w:r>
      <w:proofErr w:type="gramStart"/>
      <w:r w:rsidRPr="008A3793">
        <w:rPr>
          <w:rFonts w:ascii="Times New Roman" w:eastAsiaTheme="minorEastAsia" w:hAnsi="Times New Roman" w:cs="Times New Roman"/>
          <w:sz w:val="24"/>
          <w:szCs w:val="24"/>
        </w:rPr>
        <w:t>delay</w:t>
      </w:r>
      <w:r w:rsidR="000D33A4">
        <w:rPr>
          <w:rFonts w:ascii="Times New Roman" w:eastAsiaTheme="minorEastAsia" w:hAnsi="Times New Roman" w:cs="Times New Roman"/>
          <w:sz w:val="24"/>
          <w:szCs w:val="24"/>
        </w:rPr>
        <w:t>[</w:t>
      </w:r>
      <w:proofErr w:type="gramEnd"/>
      <w:r w:rsidR="000D33A4">
        <w:rPr>
          <w:rFonts w:ascii="Times New Roman" w:eastAsiaTheme="minorEastAsia" w:hAnsi="Times New Roman" w:cs="Times New Roman"/>
          <w:sz w:val="24"/>
          <w:szCs w:val="24"/>
        </w:rPr>
        <w:t>18]</w:t>
      </w:r>
      <w:r w:rsidRPr="008A3793">
        <w:rPr>
          <w:rFonts w:ascii="Times New Roman" w:eastAsiaTheme="minorEastAsia" w:hAnsi="Times New Roman" w:cs="Times New Roman"/>
          <w:sz w:val="24"/>
          <w:szCs w:val="24"/>
        </w:rPr>
        <w:t>.</w:t>
      </w:r>
    </w:p>
    <w:p w14:paraId="6BC92167" w14:textId="55938BB4" w:rsidR="00232CB1" w:rsidRPr="008A3793" w:rsidRDefault="00232CB1"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The result is noted by using diesel or soybean biodiesel blends that ramshackle with the engine load minimization, whereas that the HC emission of the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biodiesel blends also exhibit the resembling result to soybean at high load and poor result than diesel at low load. </w:t>
      </w:r>
      <w:proofErr w:type="gramStart"/>
      <w:r w:rsidR="00CA5DE7">
        <w:rPr>
          <w:rFonts w:ascii="Times New Roman" w:eastAsiaTheme="minorEastAsia" w:hAnsi="Times New Roman" w:cs="Times New Roman"/>
          <w:sz w:val="24"/>
          <w:szCs w:val="24"/>
        </w:rPr>
        <w:t>From fig.3.</w:t>
      </w:r>
      <w:proofErr w:type="gramEnd"/>
      <w:r w:rsidR="00CA5DE7">
        <w:rPr>
          <w:rFonts w:ascii="Times New Roman" w:eastAsiaTheme="minorEastAsia" w:hAnsi="Times New Roman" w:cs="Times New Roman"/>
          <w:sz w:val="24"/>
          <w:szCs w:val="24"/>
        </w:rPr>
        <w:t xml:space="preserve"> </w:t>
      </w:r>
      <w:r w:rsidRPr="008A3793">
        <w:rPr>
          <w:rFonts w:ascii="Times New Roman" w:eastAsiaTheme="minorEastAsia" w:hAnsi="Times New Roman" w:cs="Times New Roman"/>
          <w:sz w:val="24"/>
          <w:szCs w:val="24"/>
        </w:rPr>
        <w:t xml:space="preserve">Consideration of three fuels by the central of its </w:t>
      </w:r>
      <w:proofErr w:type="spellStart"/>
      <w:r w:rsidRPr="008A3793">
        <w:rPr>
          <w:rFonts w:ascii="Times New Roman" w:eastAsiaTheme="minorEastAsia" w:hAnsi="Times New Roman" w:cs="Times New Roman"/>
          <w:sz w:val="24"/>
          <w:szCs w:val="24"/>
        </w:rPr>
        <w:t>cetane</w:t>
      </w:r>
      <w:proofErr w:type="spellEnd"/>
      <w:r w:rsidRPr="008A3793">
        <w:rPr>
          <w:rFonts w:ascii="Times New Roman" w:eastAsiaTheme="minorEastAsia" w:hAnsi="Times New Roman" w:cs="Times New Roman"/>
          <w:sz w:val="24"/>
          <w:szCs w:val="24"/>
        </w:rPr>
        <w:t xml:space="preserve"> index number and 40</w:t>
      </w:r>
      <m:oMath>
        <m:r>
          <w:rPr>
            <w:rFonts w:ascii="Cambria Math" w:eastAsiaTheme="minorEastAsia" w:hAnsi="Cambria Math" w:cs="Times New Roman"/>
            <w:sz w:val="24"/>
            <w:szCs w:val="24"/>
          </w:rPr>
          <m:t>%</m:t>
        </m:r>
      </m:oMath>
      <w:r w:rsidRPr="008A3793">
        <w:rPr>
          <w:rFonts w:ascii="Times New Roman" w:eastAsiaTheme="minorEastAsia" w:hAnsi="Times New Roman" w:cs="Times New Roman"/>
          <w:sz w:val="24"/>
          <w:szCs w:val="24"/>
        </w:rPr>
        <w:t xml:space="preserve"> higher oxygen content in the </w:t>
      </w:r>
      <w:r w:rsidR="00B32CB2">
        <w:rPr>
          <w:rFonts w:ascii="Times New Roman" w:eastAsiaTheme="minorEastAsia" w:hAnsi="Times New Roman" w:cs="Times New Roman"/>
          <w:sz w:val="24"/>
          <w:szCs w:val="24"/>
        </w:rPr>
        <w:t>milk</w:t>
      </w:r>
      <w:r w:rsidRPr="008A3793">
        <w:rPr>
          <w:rFonts w:ascii="Times New Roman" w:eastAsiaTheme="minorEastAsia" w:hAnsi="Times New Roman" w:cs="Times New Roman"/>
          <w:sz w:val="24"/>
          <w:szCs w:val="24"/>
        </w:rPr>
        <w:t xml:space="preserve"> waste water biodiesel with respect to the soybean biodiesel. The effect over the oxygen content under the dominance of </w:t>
      </w:r>
      <w:proofErr w:type="spellStart"/>
      <w:r w:rsidRPr="008A3793">
        <w:rPr>
          <w:rFonts w:ascii="Times New Roman" w:eastAsiaTheme="minorEastAsia" w:hAnsi="Times New Roman" w:cs="Times New Roman"/>
          <w:sz w:val="24"/>
          <w:szCs w:val="24"/>
        </w:rPr>
        <w:t>cetane</w:t>
      </w:r>
      <w:proofErr w:type="spellEnd"/>
      <w:r w:rsidRPr="008A3793">
        <w:rPr>
          <w:rFonts w:ascii="Times New Roman" w:eastAsiaTheme="minorEastAsia" w:hAnsi="Times New Roman" w:cs="Times New Roman"/>
          <w:sz w:val="24"/>
          <w:szCs w:val="24"/>
        </w:rPr>
        <w:t xml:space="preserve"> number is justified at the HC levels at </w:t>
      </w:r>
      <w:proofErr w:type="spellStart"/>
      <w:r w:rsidRPr="008A3793">
        <w:rPr>
          <w:rFonts w:ascii="Times New Roman" w:eastAsiaTheme="minorEastAsia" w:hAnsi="Times New Roman" w:cs="Times New Roman"/>
          <w:sz w:val="24"/>
          <w:szCs w:val="24"/>
        </w:rPr>
        <w:t>bmep’s</w:t>
      </w:r>
      <w:proofErr w:type="spellEnd"/>
      <w:r w:rsidRPr="008A3793">
        <w:rPr>
          <w:rFonts w:ascii="Times New Roman" w:eastAsiaTheme="minorEastAsia" w:hAnsi="Times New Roman" w:cs="Times New Roman"/>
          <w:sz w:val="24"/>
          <w:szCs w:val="24"/>
        </w:rPr>
        <w:t xml:space="preserve"> of 500 </w:t>
      </w:r>
      <w:proofErr w:type="spellStart"/>
      <w:r w:rsidRPr="008A3793">
        <w:rPr>
          <w:rFonts w:ascii="Times New Roman" w:eastAsiaTheme="minorEastAsia" w:hAnsi="Times New Roman" w:cs="Times New Roman"/>
          <w:sz w:val="24"/>
          <w:szCs w:val="24"/>
        </w:rPr>
        <w:t>kpa</w:t>
      </w:r>
      <w:proofErr w:type="spellEnd"/>
      <w:r w:rsidRPr="008A3793">
        <w:rPr>
          <w:rFonts w:ascii="Times New Roman" w:eastAsiaTheme="minorEastAsia" w:hAnsi="Times New Roman" w:cs="Times New Roman"/>
          <w:sz w:val="24"/>
          <w:szCs w:val="24"/>
        </w:rPr>
        <w:t xml:space="preserve"> and 750 </w:t>
      </w:r>
      <w:proofErr w:type="spellStart"/>
      <w:r w:rsidRPr="008A3793">
        <w:rPr>
          <w:rFonts w:ascii="Times New Roman" w:eastAsiaTheme="minorEastAsia" w:hAnsi="Times New Roman" w:cs="Times New Roman"/>
          <w:sz w:val="24"/>
          <w:szCs w:val="24"/>
        </w:rPr>
        <w:t>kpa</w:t>
      </w:r>
      <w:proofErr w:type="spellEnd"/>
      <w:r w:rsidRPr="008A3793">
        <w:rPr>
          <w:rFonts w:ascii="Times New Roman" w:eastAsiaTheme="minorEastAsia" w:hAnsi="Times New Roman" w:cs="Times New Roman"/>
          <w:sz w:val="24"/>
          <w:szCs w:val="24"/>
        </w:rPr>
        <w:t xml:space="preserve">. In order to demonstrate the observed results at 250 </w:t>
      </w:r>
      <w:proofErr w:type="spellStart"/>
      <w:r w:rsidRPr="008A3793">
        <w:rPr>
          <w:rFonts w:ascii="Times New Roman" w:eastAsiaTheme="minorEastAsia" w:hAnsi="Times New Roman" w:cs="Times New Roman"/>
          <w:sz w:val="24"/>
          <w:szCs w:val="24"/>
        </w:rPr>
        <w:t>kpa</w:t>
      </w:r>
      <w:proofErr w:type="spellEnd"/>
      <w:r w:rsidRPr="008A3793">
        <w:rPr>
          <w:rFonts w:ascii="Times New Roman" w:eastAsiaTheme="minorEastAsia" w:hAnsi="Times New Roman" w:cs="Times New Roman"/>
          <w:sz w:val="24"/>
          <w:szCs w:val="24"/>
        </w:rPr>
        <w:t xml:space="preserve"> which is characterized from the factor by its load </w:t>
      </w:r>
      <w:proofErr w:type="gramStart"/>
      <w:r w:rsidRPr="008A3793">
        <w:rPr>
          <w:rFonts w:ascii="Times New Roman" w:eastAsiaTheme="minorEastAsia" w:hAnsi="Times New Roman" w:cs="Times New Roman"/>
          <w:sz w:val="24"/>
          <w:szCs w:val="24"/>
        </w:rPr>
        <w:t>dependence</w:t>
      </w:r>
      <w:r w:rsidR="00591D60">
        <w:rPr>
          <w:rFonts w:ascii="Times New Roman" w:eastAsiaTheme="minorEastAsia" w:hAnsi="Times New Roman" w:cs="Times New Roman"/>
          <w:sz w:val="24"/>
          <w:szCs w:val="24"/>
        </w:rPr>
        <w:t>[</w:t>
      </w:r>
      <w:proofErr w:type="gramEnd"/>
      <w:r w:rsidR="00591D60">
        <w:rPr>
          <w:rFonts w:ascii="Times New Roman" w:eastAsiaTheme="minorEastAsia" w:hAnsi="Times New Roman" w:cs="Times New Roman"/>
          <w:sz w:val="24"/>
          <w:szCs w:val="24"/>
        </w:rPr>
        <w:t>19]</w:t>
      </w:r>
      <w:r w:rsidRPr="008A3793">
        <w:rPr>
          <w:rFonts w:ascii="Times New Roman" w:eastAsiaTheme="minorEastAsia" w:hAnsi="Times New Roman" w:cs="Times New Roman"/>
          <w:sz w:val="24"/>
          <w:szCs w:val="24"/>
        </w:rPr>
        <w:t>.</w:t>
      </w:r>
    </w:p>
    <w:p w14:paraId="1E136941" w14:textId="353C9FBC" w:rsidR="00232CB1" w:rsidRPr="008A3793" w:rsidRDefault="00232CB1"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In the </w:t>
      </w:r>
      <w:r w:rsidR="00B32CB2">
        <w:rPr>
          <w:rFonts w:ascii="Times New Roman" w:eastAsiaTheme="minorEastAsia" w:hAnsi="Times New Roman" w:cs="Times New Roman"/>
          <w:sz w:val="24"/>
          <w:szCs w:val="24"/>
        </w:rPr>
        <w:t>milk</w:t>
      </w:r>
      <w:r w:rsidRPr="008A3793">
        <w:rPr>
          <w:rFonts w:ascii="Times New Roman" w:eastAsiaTheme="minorEastAsia" w:hAnsi="Times New Roman" w:cs="Times New Roman"/>
          <w:sz w:val="24"/>
          <w:szCs w:val="24"/>
        </w:rPr>
        <w:t xml:space="preserve"> waste water biodiesel can be associated to the outcast of the HC behaviour and complication involved into its atomization and subsequent evaporation, during apex injection pressure of about 380 bar is being measured as a fuel jet momentum is lessened at low engine loads, fuel atomization and vaporization emerge as critic in the divergence to the 750 bar is usually reached at high load conditions. The trait of the atomization process for the mean diameter is taken as a qualitative reference, the SMD is increase by 9.2</w:t>
      </w:r>
      <m:oMath>
        <m:r>
          <w:rPr>
            <w:rFonts w:ascii="Cambria Math" w:eastAsiaTheme="minorEastAsia" w:hAnsi="Cambria Math" w:cs="Times New Roman"/>
            <w:sz w:val="24"/>
            <w:szCs w:val="24"/>
          </w:rPr>
          <m:t xml:space="preserve"> μ</m:t>
        </m:r>
      </m:oMath>
      <w:r w:rsidRPr="008A3793">
        <w:rPr>
          <w:rFonts w:ascii="Times New Roman" w:eastAsiaTheme="minorEastAsia" w:hAnsi="Times New Roman" w:cs="Times New Roman"/>
          <w:sz w:val="24"/>
          <w:szCs w:val="24"/>
        </w:rPr>
        <w:t>m (ca. 40</w:t>
      </w:r>
      <m:oMath>
        <m:r>
          <w:rPr>
            <w:rFonts w:ascii="Cambria Math" w:eastAsiaTheme="minorEastAsia" w:hAnsi="Cambria Math" w:cs="Times New Roman"/>
            <w:sz w:val="24"/>
            <w:szCs w:val="24"/>
          </w:rPr>
          <m:t>%</m:t>
        </m:r>
      </m:oMath>
      <w:r w:rsidRPr="008A3793">
        <w:rPr>
          <w:rFonts w:ascii="Times New Roman" w:eastAsiaTheme="minorEastAsia" w:hAnsi="Times New Roman" w:cs="Times New Roman"/>
          <w:sz w:val="24"/>
          <w:szCs w:val="24"/>
        </w:rPr>
        <w:t xml:space="preserve">) cause from the blend B20 while with the relation to the baseline diesel fuel there is SOME B20 to increase by 1.7 </w:t>
      </w:r>
      <m:oMath>
        <m:r>
          <w:rPr>
            <w:rFonts w:ascii="Cambria Math" w:eastAsiaTheme="minorEastAsia" w:hAnsi="Cambria Math" w:cs="Times New Roman"/>
            <w:sz w:val="24"/>
            <w:szCs w:val="24"/>
          </w:rPr>
          <m:t>μ</m:t>
        </m:r>
      </m:oMath>
      <w:r w:rsidRPr="008A3793">
        <w:rPr>
          <w:rFonts w:ascii="Times New Roman" w:eastAsiaTheme="minorEastAsia" w:hAnsi="Times New Roman" w:cs="Times New Roman"/>
          <w:sz w:val="24"/>
          <w:szCs w:val="24"/>
        </w:rPr>
        <w:t>m (8</w:t>
      </w:r>
      <m:oMath>
        <m:r>
          <w:rPr>
            <w:rFonts w:ascii="Cambria Math" w:eastAsiaTheme="minorEastAsia" w:hAnsi="Cambria Math" w:cs="Times New Roman"/>
            <w:sz w:val="24"/>
            <w:szCs w:val="24"/>
          </w:rPr>
          <m:t>%</m:t>
        </m:r>
      </m:oMath>
      <w:r w:rsidRPr="008A3793">
        <w:rPr>
          <w:rFonts w:ascii="Times New Roman" w:eastAsiaTheme="minorEastAsia" w:hAnsi="Times New Roman" w:cs="Times New Roman"/>
          <w:sz w:val="24"/>
          <w:szCs w:val="24"/>
        </w:rPr>
        <w:t>)</w:t>
      </w:r>
      <w:r w:rsidR="00591D60">
        <w:rPr>
          <w:rFonts w:ascii="Times New Roman" w:eastAsiaTheme="minorEastAsia" w:hAnsi="Times New Roman" w:cs="Times New Roman"/>
          <w:sz w:val="24"/>
          <w:szCs w:val="24"/>
        </w:rPr>
        <w:t>[20]</w:t>
      </w:r>
      <w:r w:rsidRPr="008A3793">
        <w:rPr>
          <w:rFonts w:ascii="Times New Roman" w:eastAsiaTheme="minorEastAsia" w:hAnsi="Times New Roman" w:cs="Times New Roman"/>
          <w:sz w:val="24"/>
          <w:szCs w:val="24"/>
        </w:rPr>
        <w:t xml:space="preserve">. </w:t>
      </w:r>
      <w:proofErr w:type="gramStart"/>
      <w:r w:rsidRPr="008A3793">
        <w:rPr>
          <w:rFonts w:ascii="Times New Roman" w:eastAsiaTheme="minorEastAsia" w:hAnsi="Times New Roman" w:cs="Times New Roman"/>
          <w:sz w:val="24"/>
          <w:szCs w:val="24"/>
        </w:rPr>
        <w:t>The constrain</w:t>
      </w:r>
      <w:proofErr w:type="gramEnd"/>
      <w:r w:rsidRPr="008A3793">
        <w:rPr>
          <w:rFonts w:ascii="Times New Roman" w:eastAsiaTheme="minorEastAsia" w:hAnsi="Times New Roman" w:cs="Times New Roman"/>
          <w:sz w:val="24"/>
          <w:szCs w:val="24"/>
        </w:rPr>
        <w:t xml:space="preserve"> may add the complication to the consecutive droplet evaporation when the normal boiling point (401</w:t>
      </w:r>
      <m:oMath>
        <m:r>
          <w:rPr>
            <w:rFonts w:ascii="Cambria Math" w:eastAsiaTheme="minorEastAsia" w:hAnsi="Cambria Math" w:cs="Times New Roman"/>
            <w:sz w:val="24"/>
            <w:szCs w:val="24"/>
          </w:rPr>
          <m:t>℃</m:t>
        </m:r>
      </m:oMath>
      <w:r w:rsidRPr="008A3793">
        <w:rPr>
          <w:rFonts w:ascii="Times New Roman" w:eastAsiaTheme="minorEastAsia" w:hAnsi="Times New Roman" w:cs="Times New Roman"/>
          <w:sz w:val="24"/>
          <w:szCs w:val="24"/>
        </w:rPr>
        <w:t xml:space="preserve">) of the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bio-diesel.</w:t>
      </w:r>
    </w:p>
    <w:p w14:paraId="69B99E2E" w14:textId="2F875E55" w:rsidR="00232CB1" w:rsidRPr="00B70C2C" w:rsidRDefault="008A3793" w:rsidP="008A3793">
      <w:pPr>
        <w:spacing w:line="360" w:lineRule="auto"/>
        <w:jc w:val="both"/>
        <w:rPr>
          <w:rFonts w:ascii="Times New Roman" w:eastAsiaTheme="minorEastAsia" w:hAnsi="Times New Roman" w:cs="Times New Roman"/>
          <w:b/>
          <w:bCs/>
          <w:sz w:val="24"/>
          <w:szCs w:val="24"/>
        </w:rPr>
      </w:pPr>
      <w:r w:rsidRPr="00B70C2C">
        <w:rPr>
          <w:rFonts w:ascii="Times New Roman" w:eastAsiaTheme="minorEastAsia" w:hAnsi="Times New Roman" w:cs="Times New Roman"/>
          <w:b/>
          <w:bCs/>
          <w:sz w:val="24"/>
          <w:szCs w:val="24"/>
        </w:rPr>
        <w:t>4.3</w:t>
      </w:r>
      <w:r w:rsidR="00232CB1" w:rsidRPr="00B70C2C">
        <w:rPr>
          <w:rFonts w:ascii="Times New Roman" w:eastAsiaTheme="minorEastAsia" w:hAnsi="Times New Roman" w:cs="Times New Roman"/>
          <w:b/>
          <w:bCs/>
          <w:sz w:val="24"/>
          <w:szCs w:val="24"/>
        </w:rPr>
        <w:t>. CO emissions</w:t>
      </w:r>
    </w:p>
    <w:p w14:paraId="10F63410" w14:textId="3B66F482" w:rsidR="00232CB1" w:rsidRDefault="00232CB1"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It was predicted from the prior consultation that the higher values of viscosity, surface tension and boiling temperature of the </w:t>
      </w:r>
      <w:r w:rsidR="008A3793" w:rsidRPr="008A3793">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fuel blends when compared to SOME blends it may had </w:t>
      </w:r>
      <w:proofErr w:type="gramStart"/>
      <w:r w:rsidRPr="008A3793">
        <w:rPr>
          <w:rFonts w:ascii="Times New Roman" w:eastAsiaTheme="minorEastAsia" w:hAnsi="Times New Roman" w:cs="Times New Roman"/>
          <w:sz w:val="24"/>
          <w:szCs w:val="24"/>
        </w:rPr>
        <w:t>a percussion</w:t>
      </w:r>
      <w:proofErr w:type="gramEnd"/>
      <w:r w:rsidRPr="008A3793">
        <w:rPr>
          <w:rFonts w:ascii="Times New Roman" w:eastAsiaTheme="minorEastAsia" w:hAnsi="Times New Roman" w:cs="Times New Roman"/>
          <w:sz w:val="24"/>
          <w:szCs w:val="24"/>
        </w:rPr>
        <w:t xml:space="preserve"> in their emissions, the emissions that CO and HC are mutually related and the product of incomplete fuel oxidation is carbon monoxide. </w:t>
      </w:r>
      <w:proofErr w:type="gramStart"/>
      <w:r w:rsidR="00CA5DE7">
        <w:rPr>
          <w:rFonts w:ascii="Times New Roman" w:eastAsiaTheme="minorEastAsia" w:hAnsi="Times New Roman" w:cs="Times New Roman"/>
          <w:sz w:val="24"/>
          <w:szCs w:val="24"/>
        </w:rPr>
        <w:t>From fig.4.</w:t>
      </w:r>
      <w:proofErr w:type="gramEnd"/>
      <w:r w:rsidR="00CA5DE7">
        <w:rPr>
          <w:rFonts w:ascii="Times New Roman" w:eastAsiaTheme="minorEastAsia" w:hAnsi="Times New Roman" w:cs="Times New Roman"/>
          <w:sz w:val="24"/>
          <w:szCs w:val="24"/>
        </w:rPr>
        <w:t xml:space="preserve"> </w:t>
      </w:r>
      <w:r w:rsidR="008A3793" w:rsidRPr="008A3793">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B20 blend extrude more amount of carbon monoxide than the baseline fuels in all tested modes and CO effect is even more higher in the observation for HC which was as a </w:t>
      </w:r>
      <w:r w:rsidR="008A3793" w:rsidRPr="008A3793">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B20 blend. The fall off of CO emission at low engine load 10</w:t>
      </w:r>
      <m:oMath>
        <m:r>
          <w:rPr>
            <w:rFonts w:ascii="Cambria Math" w:eastAsiaTheme="minorEastAsia" w:hAnsi="Cambria Math" w:cs="Times New Roman"/>
            <w:sz w:val="24"/>
            <w:szCs w:val="24"/>
          </w:rPr>
          <m:t>%</m:t>
        </m:r>
      </m:oMath>
      <w:r w:rsidRPr="008A3793">
        <w:rPr>
          <w:rFonts w:ascii="Times New Roman" w:eastAsiaTheme="minorEastAsia" w:hAnsi="Times New Roman" w:cs="Times New Roman"/>
          <w:sz w:val="24"/>
          <w:szCs w:val="24"/>
        </w:rPr>
        <w:t xml:space="preserve"> is enough of </w:t>
      </w:r>
      <w:r w:rsidR="008A3793" w:rsidRPr="008A3793">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blending.</w:t>
      </w:r>
    </w:p>
    <w:p w14:paraId="1A2E2B92" w14:textId="3E22A712" w:rsidR="00B70C2C" w:rsidRPr="008A3793" w:rsidRDefault="00B70C2C" w:rsidP="0064620D">
      <w:pPr>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IN"/>
        </w:rPr>
        <w:drawing>
          <wp:inline distT="0" distB="0" distL="0" distR="0" wp14:anchorId="2D281A44" wp14:editId="474825BB">
            <wp:extent cx="4610100" cy="3667125"/>
            <wp:effectExtent l="0" t="0" r="0" b="9525"/>
            <wp:docPr id="5" name="Picture 5" descr="C:\Users\HP\Desktop\New work\murali sir milk\CO_Colo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New work\murali sir milk\CO_Color.t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294" t="8163" r="8660" b="4535"/>
                    <a:stretch/>
                  </pic:blipFill>
                  <pic:spPr bwMode="auto">
                    <a:xfrm>
                      <a:off x="0" y="0"/>
                      <a:ext cx="4610100" cy="3667125"/>
                    </a:xfrm>
                    <a:prstGeom prst="rect">
                      <a:avLst/>
                    </a:prstGeom>
                    <a:noFill/>
                    <a:ln>
                      <a:noFill/>
                    </a:ln>
                    <a:extLst>
                      <a:ext uri="{53640926-AAD7-44D8-BBD7-CCE9431645EC}">
                        <a14:shadowObscured xmlns:a14="http://schemas.microsoft.com/office/drawing/2010/main"/>
                      </a:ext>
                    </a:extLst>
                  </pic:spPr>
                </pic:pic>
              </a:graphicData>
            </a:graphic>
          </wp:inline>
        </w:drawing>
      </w:r>
    </w:p>
    <w:p w14:paraId="110DD692" w14:textId="217F8C77" w:rsidR="00C84C31" w:rsidRPr="00B03469" w:rsidRDefault="00C84C31" w:rsidP="00B03469">
      <w:pPr>
        <w:spacing w:line="360" w:lineRule="auto"/>
        <w:jc w:val="center"/>
        <w:rPr>
          <w:rFonts w:ascii="Times New Roman" w:eastAsiaTheme="minorEastAsia" w:hAnsi="Times New Roman" w:cs="Times New Roman"/>
          <w:b/>
          <w:bCs/>
          <w:sz w:val="24"/>
          <w:szCs w:val="24"/>
        </w:rPr>
      </w:pPr>
      <w:r w:rsidRPr="00B03469">
        <w:rPr>
          <w:rFonts w:ascii="Times New Roman" w:eastAsiaTheme="minorEastAsia" w:hAnsi="Times New Roman" w:cs="Times New Roman"/>
          <w:b/>
          <w:bCs/>
          <w:sz w:val="24"/>
          <w:szCs w:val="24"/>
        </w:rPr>
        <w:t>Fig.4</w:t>
      </w:r>
      <w:proofErr w:type="gramStart"/>
      <w:r w:rsidRPr="00B03469">
        <w:rPr>
          <w:rFonts w:ascii="Times New Roman" w:eastAsiaTheme="minorEastAsia" w:hAnsi="Times New Roman" w:cs="Times New Roman"/>
          <w:b/>
          <w:bCs/>
          <w:sz w:val="24"/>
          <w:szCs w:val="24"/>
        </w:rPr>
        <w:t xml:space="preserve">. </w:t>
      </w:r>
      <w:r w:rsidR="00B03469" w:rsidRPr="00B03469">
        <w:rPr>
          <w:rFonts w:ascii="Times New Roman" w:eastAsiaTheme="minorEastAsia" w:hAnsi="Times New Roman" w:cs="Times New Roman"/>
          <w:b/>
          <w:bCs/>
          <w:sz w:val="24"/>
          <w:szCs w:val="24"/>
        </w:rPr>
        <w:t xml:space="preserve"> Emission</w:t>
      </w:r>
      <w:proofErr w:type="gramEnd"/>
      <w:r w:rsidR="00B03469" w:rsidRPr="00B03469">
        <w:rPr>
          <w:rFonts w:ascii="Times New Roman" w:eastAsiaTheme="minorEastAsia" w:hAnsi="Times New Roman" w:cs="Times New Roman"/>
          <w:b/>
          <w:bCs/>
          <w:sz w:val="24"/>
          <w:szCs w:val="24"/>
        </w:rPr>
        <w:t xml:space="preserve"> of Carbon monoxide(CO)</w:t>
      </w:r>
    </w:p>
    <w:p w14:paraId="50380C20" w14:textId="4E031528" w:rsidR="00232CB1" w:rsidRPr="008A3793" w:rsidRDefault="00232CB1" w:rsidP="00C84C31">
      <w:pPr>
        <w:spacing w:line="360" w:lineRule="auto"/>
        <w:ind w:firstLine="720"/>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The emission of HC and CO levels are higher for soybean blends with the consideration of B20 biodiesel blends which was followed by the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and mineral diesel. The consecutive fade of CO emission by the blending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biodiesel into diesel fuel which is justified with some reference and the presence of the fuel oxygen is increased, besides the complication of the increased emission where the results pinpoint the soybean biodiesel chemical structure and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w:t>
      </w:r>
      <w:proofErr w:type="gramStart"/>
      <w:r w:rsidRPr="008A3793">
        <w:rPr>
          <w:rFonts w:ascii="Times New Roman" w:eastAsiaTheme="minorEastAsia" w:hAnsi="Times New Roman" w:cs="Times New Roman"/>
          <w:sz w:val="24"/>
          <w:szCs w:val="24"/>
        </w:rPr>
        <w:t>atomization</w:t>
      </w:r>
      <w:r w:rsidR="00591D60">
        <w:rPr>
          <w:rFonts w:ascii="Times New Roman" w:eastAsiaTheme="minorEastAsia" w:hAnsi="Times New Roman" w:cs="Times New Roman"/>
          <w:sz w:val="24"/>
          <w:szCs w:val="24"/>
        </w:rPr>
        <w:t>[</w:t>
      </w:r>
      <w:proofErr w:type="gramEnd"/>
      <w:r w:rsidR="00591D60">
        <w:rPr>
          <w:rFonts w:ascii="Times New Roman" w:eastAsiaTheme="minorEastAsia" w:hAnsi="Times New Roman" w:cs="Times New Roman"/>
          <w:sz w:val="24"/>
          <w:szCs w:val="24"/>
        </w:rPr>
        <w:t>21]</w:t>
      </w:r>
      <w:r w:rsidRPr="008A3793">
        <w:rPr>
          <w:rFonts w:ascii="Times New Roman" w:eastAsiaTheme="minorEastAsia" w:hAnsi="Times New Roman" w:cs="Times New Roman"/>
          <w:sz w:val="24"/>
          <w:szCs w:val="24"/>
        </w:rPr>
        <w:t>. The HC and CO emission are mutually related which is about to decreased with rapeseed and low chain methyl ester taking account into the oxygen content as a positive effect and a boiling temperature as an adverse problem</w:t>
      </w:r>
      <w:r w:rsidR="00591D60">
        <w:rPr>
          <w:rFonts w:ascii="Times New Roman" w:eastAsiaTheme="minorEastAsia" w:hAnsi="Times New Roman" w:cs="Times New Roman"/>
          <w:sz w:val="24"/>
          <w:szCs w:val="24"/>
        </w:rPr>
        <w:t>[22]</w:t>
      </w:r>
      <w:r w:rsidRPr="008A3793">
        <w:rPr>
          <w:rFonts w:ascii="Times New Roman" w:eastAsiaTheme="minorEastAsia" w:hAnsi="Times New Roman" w:cs="Times New Roman"/>
          <w:sz w:val="24"/>
          <w:szCs w:val="24"/>
        </w:rPr>
        <w:t>.</w:t>
      </w:r>
    </w:p>
    <w:p w14:paraId="1135F7F4" w14:textId="773AAF27" w:rsidR="00232CB1" w:rsidRPr="00B70C2C" w:rsidRDefault="00232CB1" w:rsidP="008A3793">
      <w:pPr>
        <w:spacing w:line="360" w:lineRule="auto"/>
        <w:jc w:val="both"/>
        <w:rPr>
          <w:rFonts w:ascii="Times New Roman" w:eastAsiaTheme="minorEastAsia" w:hAnsi="Times New Roman" w:cs="Times New Roman"/>
          <w:b/>
          <w:bCs/>
          <w:sz w:val="24"/>
          <w:szCs w:val="24"/>
        </w:rPr>
      </w:pPr>
      <w:r w:rsidRPr="00B70C2C">
        <w:rPr>
          <w:rFonts w:ascii="Times New Roman" w:eastAsiaTheme="minorEastAsia" w:hAnsi="Times New Roman" w:cs="Times New Roman"/>
          <w:b/>
          <w:bCs/>
          <w:sz w:val="24"/>
          <w:szCs w:val="24"/>
        </w:rPr>
        <w:t xml:space="preserve"> </w:t>
      </w:r>
      <w:r w:rsidR="008A3793" w:rsidRPr="00B70C2C">
        <w:rPr>
          <w:rFonts w:ascii="Times New Roman" w:eastAsiaTheme="minorEastAsia" w:hAnsi="Times New Roman" w:cs="Times New Roman"/>
          <w:b/>
          <w:bCs/>
          <w:sz w:val="24"/>
          <w:szCs w:val="24"/>
        </w:rPr>
        <w:t xml:space="preserve">4.4 </w:t>
      </w:r>
      <w:r w:rsidRPr="00B70C2C">
        <w:rPr>
          <w:rFonts w:ascii="Times New Roman" w:eastAsiaTheme="minorEastAsia" w:hAnsi="Times New Roman" w:cs="Times New Roman"/>
          <w:b/>
          <w:bCs/>
          <w:sz w:val="24"/>
          <w:szCs w:val="24"/>
        </w:rPr>
        <w:t>NO</w:t>
      </w:r>
      <w:r w:rsidRPr="00B70C2C">
        <w:rPr>
          <w:rFonts w:ascii="Times New Roman" w:eastAsiaTheme="minorEastAsia" w:hAnsi="Times New Roman" w:cs="Times New Roman"/>
          <w:b/>
          <w:bCs/>
          <w:sz w:val="24"/>
          <w:szCs w:val="24"/>
          <w:vertAlign w:val="subscript"/>
        </w:rPr>
        <w:t>x</w:t>
      </w:r>
      <w:r w:rsidRPr="00B70C2C">
        <w:rPr>
          <w:rFonts w:ascii="Times New Roman" w:eastAsiaTheme="minorEastAsia" w:hAnsi="Times New Roman" w:cs="Times New Roman"/>
          <w:b/>
          <w:bCs/>
          <w:sz w:val="24"/>
          <w:szCs w:val="24"/>
        </w:rPr>
        <w:t xml:space="preserve"> Emissions</w:t>
      </w:r>
    </w:p>
    <w:p w14:paraId="5E75F453" w14:textId="3162CD7D" w:rsidR="00232CB1" w:rsidRPr="00B70C2C" w:rsidRDefault="008A3793" w:rsidP="008A3793">
      <w:pPr>
        <w:spacing w:line="360" w:lineRule="auto"/>
        <w:jc w:val="both"/>
        <w:rPr>
          <w:rFonts w:ascii="Times New Roman" w:eastAsiaTheme="minorEastAsia" w:hAnsi="Times New Roman" w:cs="Times New Roman"/>
          <w:b/>
          <w:bCs/>
          <w:sz w:val="24"/>
          <w:szCs w:val="24"/>
        </w:rPr>
      </w:pPr>
      <w:r w:rsidRPr="00B70C2C">
        <w:rPr>
          <w:rFonts w:ascii="Times New Roman" w:eastAsiaTheme="minorEastAsia" w:hAnsi="Times New Roman" w:cs="Times New Roman"/>
          <w:b/>
          <w:bCs/>
          <w:sz w:val="24"/>
          <w:szCs w:val="24"/>
        </w:rPr>
        <w:t>4.4.1</w:t>
      </w:r>
      <w:r w:rsidR="00232CB1" w:rsidRPr="00B70C2C">
        <w:rPr>
          <w:rFonts w:ascii="Times New Roman" w:eastAsiaTheme="minorEastAsia" w:hAnsi="Times New Roman" w:cs="Times New Roman"/>
          <w:b/>
          <w:bCs/>
          <w:sz w:val="24"/>
          <w:szCs w:val="24"/>
        </w:rPr>
        <w:t xml:space="preserve"> Injection timing</w:t>
      </w:r>
    </w:p>
    <w:p w14:paraId="6E2B0631" w14:textId="4DE94963" w:rsidR="00232CB1" w:rsidRDefault="00232CB1"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The inconsistence of fuel abridge cause from the advance of injection time and more report demonstrate about the NO</w:t>
      </w:r>
      <w:r w:rsidRPr="008A3793">
        <w:rPr>
          <w:rFonts w:ascii="Times New Roman" w:eastAsiaTheme="minorEastAsia" w:hAnsi="Times New Roman" w:cs="Times New Roman"/>
          <w:sz w:val="24"/>
          <w:szCs w:val="24"/>
          <w:vertAlign w:val="subscript"/>
        </w:rPr>
        <w:t>x</w:t>
      </w:r>
      <w:r w:rsidRPr="008A3793">
        <w:rPr>
          <w:rFonts w:ascii="Times New Roman" w:eastAsiaTheme="minorEastAsia" w:hAnsi="Times New Roman" w:cs="Times New Roman"/>
          <w:sz w:val="24"/>
          <w:szCs w:val="24"/>
        </w:rPr>
        <w:t xml:space="preserve"> emission biodiesel mulct, by elevating the travel speed of the pulses that occurs not beyond the mechanical injection system which in the deem of advanced injection system. The values of fossil fuel is usually lower than the values of bulk modulus of biodiesel along with there is an increase in the degree of unsaturation which is another specific property, ignition temperature would extend in the advanced injection for the favourable ambience to NO</w:t>
      </w:r>
      <w:r w:rsidRPr="008A3793">
        <w:rPr>
          <w:rFonts w:ascii="Times New Roman" w:eastAsiaTheme="minorEastAsia" w:hAnsi="Times New Roman" w:cs="Times New Roman"/>
          <w:sz w:val="24"/>
          <w:szCs w:val="24"/>
          <w:vertAlign w:val="subscript"/>
        </w:rPr>
        <w:t>x</w:t>
      </w:r>
      <w:r w:rsidRPr="008A3793">
        <w:rPr>
          <w:rFonts w:ascii="Times New Roman" w:eastAsiaTheme="minorEastAsia" w:hAnsi="Times New Roman" w:cs="Times New Roman"/>
          <w:sz w:val="24"/>
          <w:szCs w:val="24"/>
        </w:rPr>
        <w:t xml:space="preserve"> formation</w:t>
      </w:r>
      <w:r w:rsidR="00CA5DE7">
        <w:rPr>
          <w:rFonts w:ascii="Times New Roman" w:eastAsiaTheme="minorEastAsia" w:hAnsi="Times New Roman" w:cs="Times New Roman"/>
          <w:sz w:val="24"/>
          <w:szCs w:val="24"/>
        </w:rPr>
        <w:t xml:space="preserve"> which is shown in fig.5</w:t>
      </w:r>
      <w:r w:rsidRPr="008A3793">
        <w:rPr>
          <w:rFonts w:ascii="Times New Roman" w:eastAsiaTheme="minorEastAsia" w:hAnsi="Times New Roman" w:cs="Times New Roman"/>
          <w:sz w:val="24"/>
          <w:szCs w:val="24"/>
        </w:rPr>
        <w:t>.</w:t>
      </w:r>
    </w:p>
    <w:p w14:paraId="31934126" w14:textId="237A398A" w:rsidR="00B70C2C" w:rsidRPr="008A3793" w:rsidRDefault="00B70C2C" w:rsidP="00B70C2C">
      <w:pPr>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IN"/>
        </w:rPr>
        <w:drawing>
          <wp:inline distT="0" distB="0" distL="0" distR="0" wp14:anchorId="2952822E" wp14:editId="22B5017B">
            <wp:extent cx="4333875" cy="3657600"/>
            <wp:effectExtent l="0" t="0" r="9525" b="0"/>
            <wp:docPr id="4" name="Picture 4" descr="C:\Users\HP\Desktop\New work\murali sir milk\NOx_Colou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New work\murali sir milk\NOx_Colour.t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856" t="8163" r="12133" b="4762"/>
                    <a:stretch/>
                  </pic:blipFill>
                  <pic:spPr bwMode="auto">
                    <a:xfrm>
                      <a:off x="0" y="0"/>
                      <a:ext cx="4334821" cy="3658398"/>
                    </a:xfrm>
                    <a:prstGeom prst="rect">
                      <a:avLst/>
                    </a:prstGeom>
                    <a:noFill/>
                    <a:ln>
                      <a:noFill/>
                    </a:ln>
                    <a:extLst>
                      <a:ext uri="{53640926-AAD7-44D8-BBD7-CCE9431645EC}">
                        <a14:shadowObscured xmlns:a14="http://schemas.microsoft.com/office/drawing/2010/main"/>
                      </a:ext>
                    </a:extLst>
                  </pic:spPr>
                </pic:pic>
              </a:graphicData>
            </a:graphic>
          </wp:inline>
        </w:drawing>
      </w:r>
    </w:p>
    <w:p w14:paraId="4DE9AC4A" w14:textId="3A9B9C44" w:rsidR="00C84C31" w:rsidRPr="00B03469" w:rsidRDefault="00C84C31" w:rsidP="00B03469">
      <w:pPr>
        <w:spacing w:line="360" w:lineRule="auto"/>
        <w:jc w:val="center"/>
        <w:rPr>
          <w:rFonts w:ascii="Times New Roman" w:eastAsiaTheme="minorEastAsia" w:hAnsi="Times New Roman" w:cs="Times New Roman"/>
          <w:b/>
          <w:bCs/>
          <w:sz w:val="24"/>
          <w:szCs w:val="24"/>
        </w:rPr>
      </w:pPr>
      <w:r w:rsidRPr="00B03469">
        <w:rPr>
          <w:rFonts w:ascii="Times New Roman" w:eastAsiaTheme="minorEastAsia" w:hAnsi="Times New Roman" w:cs="Times New Roman"/>
          <w:b/>
          <w:bCs/>
          <w:sz w:val="24"/>
          <w:szCs w:val="24"/>
        </w:rPr>
        <w:t xml:space="preserve">Fig.5. </w:t>
      </w:r>
      <w:r w:rsidR="00B03469" w:rsidRPr="00B03469">
        <w:rPr>
          <w:rFonts w:ascii="Times New Roman" w:eastAsiaTheme="minorEastAsia" w:hAnsi="Times New Roman" w:cs="Times New Roman"/>
          <w:b/>
          <w:bCs/>
          <w:sz w:val="24"/>
          <w:szCs w:val="24"/>
        </w:rPr>
        <w:t>Emission of NOx</w:t>
      </w:r>
    </w:p>
    <w:p w14:paraId="0399712D" w14:textId="35014E24" w:rsidR="00232CB1" w:rsidRPr="008A3793" w:rsidRDefault="00232CB1" w:rsidP="00C84C31">
      <w:pPr>
        <w:spacing w:line="360" w:lineRule="auto"/>
        <w:ind w:firstLine="720"/>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The respective data is obtained from the needle lift for the beef fat, </w:t>
      </w:r>
      <w:r w:rsidR="00591D60">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and soybean blends B20 the premium encoder is not feasible at any injection preferment for both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and soybean oil biodiesel blends the primary cause of NO</w:t>
      </w:r>
      <w:r w:rsidRPr="008A3793">
        <w:rPr>
          <w:rFonts w:ascii="Times New Roman" w:eastAsiaTheme="minorEastAsia" w:hAnsi="Times New Roman" w:cs="Times New Roman"/>
          <w:sz w:val="24"/>
          <w:szCs w:val="24"/>
          <w:vertAlign w:val="subscript"/>
        </w:rPr>
        <w:t>x</w:t>
      </w:r>
      <w:r w:rsidRPr="008A3793">
        <w:rPr>
          <w:rFonts w:ascii="Times New Roman" w:eastAsiaTheme="minorEastAsia" w:hAnsi="Times New Roman" w:cs="Times New Roman"/>
          <w:sz w:val="24"/>
          <w:szCs w:val="24"/>
        </w:rPr>
        <w:t xml:space="preserve"> is at tight injection as 0.1 degree extreme which is not valid</w:t>
      </w:r>
      <w:r w:rsidR="00591D60">
        <w:rPr>
          <w:rFonts w:ascii="Times New Roman" w:eastAsiaTheme="minorEastAsia" w:hAnsi="Times New Roman" w:cs="Times New Roman"/>
          <w:sz w:val="24"/>
          <w:szCs w:val="24"/>
        </w:rPr>
        <w:t>[22]</w:t>
      </w:r>
      <w:r w:rsidRPr="008A3793">
        <w:rPr>
          <w:rFonts w:ascii="Times New Roman" w:eastAsiaTheme="minorEastAsia" w:hAnsi="Times New Roman" w:cs="Times New Roman"/>
          <w:sz w:val="24"/>
          <w:szCs w:val="24"/>
        </w:rPr>
        <w:t>. In order to contribute the low iodine value (42 gI</w:t>
      </w:r>
      <w:r w:rsidRPr="008A3793">
        <w:rPr>
          <w:rFonts w:ascii="Times New Roman" w:eastAsiaTheme="minorEastAsia" w:hAnsi="Times New Roman" w:cs="Times New Roman"/>
          <w:sz w:val="24"/>
          <w:szCs w:val="24"/>
          <w:vertAlign w:val="subscript"/>
        </w:rPr>
        <w:t>2</w:t>
      </w:r>
      <w:r w:rsidRPr="008A3793">
        <w:rPr>
          <w:rFonts w:ascii="Times New Roman" w:eastAsiaTheme="minorEastAsia" w:hAnsi="Times New Roman" w:cs="Times New Roman"/>
          <w:sz w:val="24"/>
          <w:szCs w:val="24"/>
        </w:rPr>
        <w:t xml:space="preserve">/100g) is delineated from the beef fat biodiesel, representation of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and biodiesel were dissipated about to 83 gI</w:t>
      </w:r>
      <w:r w:rsidRPr="008A3793">
        <w:rPr>
          <w:rFonts w:ascii="Times New Roman" w:eastAsiaTheme="minorEastAsia" w:hAnsi="Times New Roman" w:cs="Times New Roman"/>
          <w:sz w:val="24"/>
          <w:szCs w:val="24"/>
          <w:vertAlign w:val="subscript"/>
        </w:rPr>
        <w:t>2</w:t>
      </w:r>
      <w:r w:rsidRPr="008A3793">
        <w:rPr>
          <w:rFonts w:ascii="Times New Roman" w:eastAsiaTheme="minorEastAsia" w:hAnsi="Times New Roman" w:cs="Times New Roman"/>
          <w:sz w:val="24"/>
          <w:szCs w:val="24"/>
        </w:rPr>
        <w:t>/100g and 121 gI</w:t>
      </w:r>
      <w:r w:rsidRPr="008A3793">
        <w:rPr>
          <w:rFonts w:ascii="Times New Roman" w:eastAsiaTheme="minorEastAsia" w:hAnsi="Times New Roman" w:cs="Times New Roman"/>
          <w:sz w:val="24"/>
          <w:szCs w:val="24"/>
          <w:vertAlign w:val="subscript"/>
        </w:rPr>
        <w:t>2</w:t>
      </w:r>
      <w:r w:rsidRPr="008A3793">
        <w:rPr>
          <w:rFonts w:ascii="Times New Roman" w:eastAsiaTheme="minorEastAsia" w:hAnsi="Times New Roman" w:cs="Times New Roman"/>
          <w:sz w:val="24"/>
          <w:szCs w:val="24"/>
        </w:rPr>
        <w:t xml:space="preserve">/100g. The method of less fuel injection was guessed at from the injection foremost, the knowledge of injection line pressure is impressive to point the previous injection is mutually correlated to the biodiesel iodine number also found out the oppose termination in the attempt. </w:t>
      </w:r>
      <w:r w:rsidR="008A3793" w:rsidRPr="008A3793">
        <w:rPr>
          <w:rFonts w:ascii="Times New Roman" w:eastAsiaTheme="minorEastAsia" w:hAnsi="Times New Roman" w:cs="Times New Roman"/>
          <w:sz w:val="24"/>
          <w:szCs w:val="24"/>
        </w:rPr>
        <w:t>Comparison takes</w:t>
      </w:r>
      <w:r w:rsidRPr="008A3793">
        <w:rPr>
          <w:rFonts w:ascii="Times New Roman" w:eastAsiaTheme="minorEastAsia" w:hAnsi="Times New Roman" w:cs="Times New Roman"/>
          <w:sz w:val="24"/>
          <w:szCs w:val="24"/>
        </w:rPr>
        <w:t xml:space="preserve"> over line pressure from the amplification of biodiesel that fasten the pressure complication which tends to cause of timing forward and provoked by the biodiesel.</w:t>
      </w:r>
    </w:p>
    <w:p w14:paraId="30978A10" w14:textId="3671F1A1" w:rsidR="00232CB1" w:rsidRPr="00B70C2C" w:rsidRDefault="00232CB1" w:rsidP="008A3793">
      <w:pPr>
        <w:spacing w:line="360" w:lineRule="auto"/>
        <w:jc w:val="both"/>
        <w:rPr>
          <w:rFonts w:ascii="Times New Roman" w:eastAsiaTheme="minorEastAsia" w:hAnsi="Times New Roman" w:cs="Times New Roman"/>
          <w:b/>
          <w:bCs/>
          <w:sz w:val="24"/>
          <w:szCs w:val="24"/>
        </w:rPr>
      </w:pPr>
      <w:r w:rsidRPr="00B70C2C">
        <w:rPr>
          <w:rFonts w:ascii="Times New Roman" w:eastAsiaTheme="minorEastAsia" w:hAnsi="Times New Roman" w:cs="Times New Roman"/>
          <w:b/>
          <w:bCs/>
          <w:sz w:val="24"/>
          <w:szCs w:val="24"/>
        </w:rPr>
        <w:t xml:space="preserve"> </w:t>
      </w:r>
      <w:r w:rsidR="008A3793" w:rsidRPr="00B70C2C">
        <w:rPr>
          <w:rFonts w:ascii="Times New Roman" w:eastAsiaTheme="minorEastAsia" w:hAnsi="Times New Roman" w:cs="Times New Roman"/>
          <w:b/>
          <w:bCs/>
          <w:sz w:val="24"/>
          <w:szCs w:val="24"/>
        </w:rPr>
        <w:t xml:space="preserve">4.4.2 </w:t>
      </w:r>
      <w:r w:rsidRPr="00B70C2C">
        <w:rPr>
          <w:rFonts w:ascii="Times New Roman" w:eastAsiaTheme="minorEastAsia" w:hAnsi="Times New Roman" w:cs="Times New Roman"/>
          <w:b/>
          <w:bCs/>
          <w:sz w:val="24"/>
          <w:szCs w:val="24"/>
        </w:rPr>
        <w:t>Biodiesel structure and properties</w:t>
      </w:r>
    </w:p>
    <w:p w14:paraId="409862ED" w14:textId="5F6D4F9E" w:rsidR="00232CB1" w:rsidRPr="008A3793" w:rsidRDefault="00232CB1"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The iodine value of each biodiesel combination is fixed and remains with emission were brings the possibility level higher for conversion into fuel, affinity of the biodiesel blends and fossil fuel with the extreme NO</w:t>
      </w:r>
      <w:r w:rsidRPr="008A3793">
        <w:rPr>
          <w:rFonts w:ascii="Times New Roman" w:eastAsiaTheme="minorEastAsia" w:hAnsi="Times New Roman" w:cs="Times New Roman"/>
          <w:sz w:val="24"/>
          <w:szCs w:val="24"/>
          <w:vertAlign w:val="subscript"/>
        </w:rPr>
        <w:t>x</w:t>
      </w:r>
      <w:r w:rsidRPr="008A3793">
        <w:rPr>
          <w:rFonts w:ascii="Times New Roman" w:eastAsiaTheme="minorEastAsia" w:hAnsi="Times New Roman" w:cs="Times New Roman"/>
          <w:sz w:val="24"/>
          <w:szCs w:val="24"/>
        </w:rPr>
        <w:t xml:space="preserve"> levels is observed. The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blends (IV=83.4) emitted less NO</w:t>
      </w:r>
      <w:r w:rsidRPr="008A3793">
        <w:rPr>
          <w:rFonts w:ascii="Times New Roman" w:eastAsiaTheme="minorEastAsia" w:hAnsi="Times New Roman" w:cs="Times New Roman"/>
          <w:sz w:val="24"/>
          <w:szCs w:val="24"/>
          <w:vertAlign w:val="subscript"/>
        </w:rPr>
        <w:t>x</w:t>
      </w:r>
      <w:r w:rsidRPr="008A3793">
        <w:rPr>
          <w:rFonts w:ascii="Times New Roman" w:eastAsiaTheme="minorEastAsia" w:hAnsi="Times New Roman" w:cs="Times New Roman"/>
          <w:sz w:val="24"/>
          <w:szCs w:val="24"/>
        </w:rPr>
        <w:t xml:space="preserve"> than soybean biodiesel blends (IV=121.6), complication of the atomization are about to diminishing the charge temperature at a particular test mode moderation of NO</w:t>
      </w:r>
      <w:r w:rsidRPr="008A3793">
        <w:rPr>
          <w:rFonts w:ascii="Times New Roman" w:eastAsiaTheme="minorEastAsia" w:hAnsi="Times New Roman" w:cs="Times New Roman"/>
          <w:sz w:val="24"/>
          <w:szCs w:val="24"/>
          <w:vertAlign w:val="subscript"/>
        </w:rPr>
        <w:t>x</w:t>
      </w:r>
      <w:r w:rsidRPr="008A3793">
        <w:rPr>
          <w:rFonts w:ascii="Times New Roman" w:eastAsiaTheme="minorEastAsia" w:hAnsi="Times New Roman" w:cs="Times New Roman"/>
          <w:sz w:val="24"/>
          <w:szCs w:val="24"/>
        </w:rPr>
        <w:t xml:space="preserve"> is very effective in a point, the rid of </w:t>
      </w:r>
      <w:r w:rsidR="008A3793" w:rsidRPr="008A3793">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B10 at </w:t>
      </w:r>
      <w:proofErr w:type="spellStart"/>
      <w:r w:rsidRPr="008A3793">
        <w:rPr>
          <w:rFonts w:ascii="Times New Roman" w:eastAsiaTheme="minorEastAsia" w:hAnsi="Times New Roman" w:cs="Times New Roman"/>
          <w:sz w:val="24"/>
          <w:szCs w:val="24"/>
        </w:rPr>
        <w:t>bmep</w:t>
      </w:r>
      <w:proofErr w:type="spellEnd"/>
      <w:r w:rsidRPr="008A3793">
        <w:rPr>
          <w:rFonts w:ascii="Times New Roman" w:eastAsiaTheme="minorEastAsia" w:hAnsi="Times New Roman" w:cs="Times New Roman"/>
          <w:sz w:val="24"/>
          <w:szCs w:val="24"/>
        </w:rPr>
        <w:t xml:space="preserve"> = 250 </w:t>
      </w:r>
      <w:proofErr w:type="spellStart"/>
      <w:r w:rsidRPr="008A3793">
        <w:rPr>
          <w:rFonts w:ascii="Times New Roman" w:eastAsiaTheme="minorEastAsia" w:hAnsi="Times New Roman" w:cs="Times New Roman"/>
          <w:sz w:val="24"/>
          <w:szCs w:val="24"/>
        </w:rPr>
        <w:t>kpa</w:t>
      </w:r>
      <w:proofErr w:type="spellEnd"/>
      <w:r w:rsidRPr="008A3793">
        <w:rPr>
          <w:rFonts w:ascii="Times New Roman" w:eastAsiaTheme="minorEastAsia" w:hAnsi="Times New Roman" w:cs="Times New Roman"/>
          <w:sz w:val="24"/>
          <w:szCs w:val="24"/>
        </w:rPr>
        <w:t xml:space="preserve"> generating more NO</w:t>
      </w:r>
      <w:r w:rsidRPr="008A3793">
        <w:rPr>
          <w:rFonts w:ascii="Times New Roman" w:eastAsiaTheme="minorEastAsia" w:hAnsi="Times New Roman" w:cs="Times New Roman"/>
          <w:sz w:val="24"/>
          <w:szCs w:val="24"/>
          <w:vertAlign w:val="subscript"/>
        </w:rPr>
        <w:t>x</w:t>
      </w:r>
      <w:r w:rsidRPr="008A3793">
        <w:rPr>
          <w:rFonts w:ascii="Times New Roman" w:eastAsiaTheme="minorEastAsia" w:hAnsi="Times New Roman" w:cs="Times New Roman"/>
          <w:sz w:val="24"/>
          <w:szCs w:val="24"/>
        </w:rPr>
        <w:t xml:space="preserve"> was observed under the concentration effect.  </w:t>
      </w:r>
    </w:p>
    <w:p w14:paraId="3117F324" w14:textId="1BECAA9E" w:rsidR="00232CB1" w:rsidRPr="008A3793" w:rsidRDefault="00232CB1"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Under the rule of C=C double bond which may leads to depress overall rate reaction so that there must be an increase of C=C double bonds and overall ignition rate while at high temperature, kinetics of biodiesel combustion also plays a vital role in the iodine value moreover, its mutually correlated with the injection development. Due to formation of nitrous oxides </w:t>
      </w:r>
      <w:proofErr w:type="spellStart"/>
      <w:r w:rsidRPr="008A3793">
        <w:rPr>
          <w:rFonts w:ascii="Times New Roman" w:eastAsiaTheme="minorEastAsia" w:hAnsi="Times New Roman" w:cs="Times New Roman"/>
          <w:sz w:val="24"/>
          <w:szCs w:val="24"/>
        </w:rPr>
        <w:t>cetane</w:t>
      </w:r>
      <w:proofErr w:type="spellEnd"/>
      <w:r w:rsidRPr="008A3793">
        <w:rPr>
          <w:rFonts w:ascii="Times New Roman" w:eastAsiaTheme="minorEastAsia" w:hAnsi="Times New Roman" w:cs="Times New Roman"/>
          <w:sz w:val="24"/>
          <w:szCs w:val="24"/>
        </w:rPr>
        <w:t xml:space="preserve"> number act as a key specification by the three layer effects nitrogen oxides is formed and restrained which was proposed by the authors. According to their results of NO</w:t>
      </w:r>
      <w:r w:rsidRPr="008A3793">
        <w:rPr>
          <w:rFonts w:ascii="Times New Roman" w:eastAsiaTheme="minorEastAsia" w:hAnsi="Times New Roman" w:cs="Times New Roman"/>
          <w:sz w:val="24"/>
          <w:szCs w:val="24"/>
          <w:vertAlign w:val="subscript"/>
        </w:rPr>
        <w:t>x</w:t>
      </w:r>
      <w:r w:rsidRPr="008A3793">
        <w:rPr>
          <w:rFonts w:ascii="Times New Roman" w:eastAsiaTheme="minorEastAsia" w:hAnsi="Times New Roman" w:cs="Times New Roman"/>
          <w:sz w:val="24"/>
          <w:szCs w:val="24"/>
        </w:rPr>
        <w:t xml:space="preserve"> formation in a </w:t>
      </w:r>
      <w:proofErr w:type="spellStart"/>
      <w:r w:rsidRPr="008A3793">
        <w:rPr>
          <w:rFonts w:ascii="Times New Roman" w:eastAsiaTheme="minorEastAsia" w:hAnsi="Times New Roman" w:cs="Times New Roman"/>
          <w:sz w:val="24"/>
          <w:szCs w:val="24"/>
        </w:rPr>
        <w:t>radiative</w:t>
      </w:r>
      <w:proofErr w:type="spellEnd"/>
      <w:r w:rsidRPr="008A3793">
        <w:rPr>
          <w:rFonts w:ascii="Times New Roman" w:eastAsiaTheme="minorEastAsia" w:hAnsi="Times New Roman" w:cs="Times New Roman"/>
          <w:sz w:val="24"/>
          <w:szCs w:val="24"/>
        </w:rPr>
        <w:t xml:space="preserve"> heat transfer plays as a tertiary role, because the adiabatic flame temperature is appeared under the effect of ignition lag as a secondary role, by modifying the heat release history and the ignition stoichiometry along with CN and ignition lag plays a primary role.</w:t>
      </w:r>
    </w:p>
    <w:p w14:paraId="7ED78C22" w14:textId="7C399FA0" w:rsidR="00232CB1" w:rsidRPr="008A3793" w:rsidRDefault="00232CB1"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The results obtained from the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and soybean biodiesel B20 blend demonstrate about the quick combustion at the extreme temperature with the effect of increased flame, it may leads to fail the quality at the integrated levels of blends B10 and B20 when the CN is associate with diesel fuel (+0.2</w:t>
      </w:r>
      <m:oMath>
        <m:r>
          <w:rPr>
            <w:rFonts w:ascii="Cambria Math" w:eastAsiaTheme="minorEastAsia" w:hAnsi="Cambria Math" w:cs="Times New Roman"/>
            <w:sz w:val="24"/>
            <w:szCs w:val="24"/>
          </w:rPr>
          <m:t>%</m:t>
        </m:r>
      </m:oMath>
      <w:r w:rsidRPr="008A3793">
        <w:rPr>
          <w:rFonts w:ascii="Times New Roman" w:eastAsiaTheme="minorEastAsia" w:hAnsi="Times New Roman" w:cs="Times New Roman"/>
          <w:sz w:val="24"/>
          <w:szCs w:val="24"/>
        </w:rPr>
        <w:t xml:space="preserve"> to SOME and +4.4</w:t>
      </w:r>
      <m:oMath>
        <m:r>
          <w:rPr>
            <w:rFonts w:ascii="Cambria Math" w:eastAsiaTheme="minorEastAsia" w:hAnsi="Cambria Math" w:cs="Times New Roman"/>
            <w:sz w:val="24"/>
            <w:szCs w:val="24"/>
          </w:rPr>
          <m:t>%</m:t>
        </m:r>
      </m:oMath>
      <w:r w:rsidRPr="008A3793">
        <w:rPr>
          <w:rFonts w:ascii="Times New Roman" w:eastAsiaTheme="minorEastAsia" w:hAnsi="Times New Roman" w:cs="Times New Roman"/>
          <w:sz w:val="24"/>
          <w:szCs w:val="24"/>
        </w:rPr>
        <w:t xml:space="preserve"> to </w:t>
      </w:r>
      <w:r w:rsidR="008A3793" w:rsidRPr="008A3793">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both a biodiesel have a slight diffusion. The heat value and flame temperature are about to down with knowledge because of the higher oxygen content of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while comparing to soybean, prominence of this effect has a higher unsaturation degree of soybean biodiesel. The ignition is relate to fossil fuel through the impact of double bond whereas, from the slight effect range of </w:t>
      </w:r>
      <w:r w:rsidR="008A3793" w:rsidRPr="008A3793">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increases about to 21.3</w:t>
      </w:r>
      <m:oMath>
        <m:r>
          <w:rPr>
            <w:rFonts w:ascii="Cambria Math" w:eastAsiaTheme="minorEastAsia" w:hAnsi="Cambria Math" w:cs="Times New Roman"/>
            <w:sz w:val="24"/>
            <w:szCs w:val="24"/>
          </w:rPr>
          <m:t>%</m:t>
        </m:r>
      </m:oMath>
      <w:r w:rsidRPr="008A3793">
        <w:rPr>
          <w:rFonts w:ascii="Times New Roman" w:eastAsiaTheme="minorEastAsia" w:hAnsi="Times New Roman" w:cs="Times New Roman"/>
          <w:sz w:val="24"/>
          <w:szCs w:val="24"/>
        </w:rPr>
        <w:t xml:space="preserve"> at B25 fuel blending.</w:t>
      </w:r>
    </w:p>
    <w:p w14:paraId="2E27EF4F" w14:textId="215E67ED" w:rsidR="00232CB1" w:rsidRPr="00B70C2C" w:rsidRDefault="00232CB1" w:rsidP="008A3793">
      <w:pPr>
        <w:spacing w:line="360" w:lineRule="auto"/>
        <w:jc w:val="both"/>
        <w:rPr>
          <w:rFonts w:ascii="Times New Roman" w:eastAsiaTheme="minorEastAsia" w:hAnsi="Times New Roman" w:cs="Times New Roman"/>
          <w:b/>
          <w:bCs/>
          <w:sz w:val="24"/>
          <w:szCs w:val="24"/>
        </w:rPr>
      </w:pPr>
      <w:r w:rsidRPr="00B70C2C">
        <w:rPr>
          <w:rFonts w:ascii="Times New Roman" w:eastAsiaTheme="minorEastAsia" w:hAnsi="Times New Roman" w:cs="Times New Roman"/>
          <w:b/>
          <w:bCs/>
          <w:sz w:val="24"/>
          <w:szCs w:val="24"/>
        </w:rPr>
        <w:t xml:space="preserve"> </w:t>
      </w:r>
      <w:r w:rsidR="008A3793" w:rsidRPr="00B70C2C">
        <w:rPr>
          <w:rFonts w:ascii="Times New Roman" w:eastAsiaTheme="minorEastAsia" w:hAnsi="Times New Roman" w:cs="Times New Roman"/>
          <w:b/>
          <w:bCs/>
          <w:sz w:val="24"/>
          <w:szCs w:val="24"/>
        </w:rPr>
        <w:t xml:space="preserve">4.5 </w:t>
      </w:r>
      <w:r w:rsidRPr="00B70C2C">
        <w:rPr>
          <w:rFonts w:ascii="Times New Roman" w:eastAsiaTheme="minorEastAsia" w:hAnsi="Times New Roman" w:cs="Times New Roman"/>
          <w:b/>
          <w:bCs/>
          <w:sz w:val="24"/>
          <w:szCs w:val="24"/>
        </w:rPr>
        <w:t>PM emissions</w:t>
      </w:r>
    </w:p>
    <w:p w14:paraId="4D148663" w14:textId="13C42636" w:rsidR="00232CB1" w:rsidRPr="008A3793" w:rsidRDefault="00232CB1"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All engine load modes of soybean biodiesel blends which may scaled down the impure when combine with to the diesel due to reserved oxygen vacancy the relative weight of contaminant is expanded at low load mode</w:t>
      </w:r>
      <w:r w:rsidR="00591D60">
        <w:rPr>
          <w:rFonts w:ascii="Times New Roman" w:eastAsiaTheme="minorEastAsia" w:hAnsi="Times New Roman" w:cs="Times New Roman"/>
          <w:sz w:val="24"/>
          <w:szCs w:val="24"/>
        </w:rPr>
        <w:t xml:space="preserve"> there is a small fall of MWME</w:t>
      </w:r>
      <w:r w:rsidRPr="008A3793">
        <w:rPr>
          <w:rFonts w:ascii="Times New Roman" w:eastAsiaTheme="minorEastAsia" w:hAnsi="Times New Roman" w:cs="Times New Roman"/>
          <w:sz w:val="24"/>
          <w:szCs w:val="24"/>
        </w:rPr>
        <w:t xml:space="preserve">. Reporting the coinciding execution at mean and high levels of load which is compelling to found out, the noteworthy thing is at a break mean effective pressure of 750 </w:t>
      </w:r>
      <w:proofErr w:type="spellStart"/>
      <w:r w:rsidRPr="008A3793">
        <w:rPr>
          <w:rFonts w:ascii="Times New Roman" w:eastAsiaTheme="minorEastAsia" w:hAnsi="Times New Roman" w:cs="Times New Roman"/>
          <w:sz w:val="24"/>
          <w:szCs w:val="24"/>
        </w:rPr>
        <w:t>kpa</w:t>
      </w:r>
      <w:proofErr w:type="spellEnd"/>
      <w:r w:rsidRPr="008A3793">
        <w:rPr>
          <w:rFonts w:ascii="Times New Roman" w:eastAsiaTheme="minorEastAsia" w:hAnsi="Times New Roman" w:cs="Times New Roman"/>
          <w:sz w:val="24"/>
          <w:szCs w:val="24"/>
        </w:rPr>
        <w:t xml:space="preserve"> only is about to consecutive decrease of particulat</w:t>
      </w:r>
      <w:r w:rsidR="001A66D1">
        <w:rPr>
          <w:rFonts w:ascii="Times New Roman" w:eastAsiaTheme="minorEastAsia" w:hAnsi="Times New Roman" w:cs="Times New Roman"/>
          <w:sz w:val="24"/>
          <w:szCs w:val="24"/>
        </w:rPr>
        <w:t>e matter with biodiesel blend</w:t>
      </w:r>
      <w:r w:rsidRPr="008A3793">
        <w:rPr>
          <w:rFonts w:ascii="Times New Roman" w:eastAsiaTheme="minorEastAsia" w:hAnsi="Times New Roman" w:cs="Times New Roman"/>
          <w:sz w:val="24"/>
          <w:szCs w:val="24"/>
        </w:rPr>
        <w:t>.</w:t>
      </w:r>
    </w:p>
    <w:p w14:paraId="277451E4" w14:textId="06F31A7D" w:rsidR="00232CB1" w:rsidRPr="008A3793" w:rsidRDefault="00232CB1"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Simultaneously, the residue formation is decreased and oxidation is increased by the consideration of biodiesel, the result obtained here for the soybean biodiesel blends during the conversion of diesel fuel from the biodiesel blending typically which is about to diminish the total particulate matter emissions. </w:t>
      </w:r>
    </w:p>
    <w:p w14:paraId="34766E12" w14:textId="114A9E5A" w:rsidR="00232CB1" w:rsidRDefault="00232CB1"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During fuel thermal atomization the mutual relation of residue emission with the number of double bonds present in the biodiesel structure by means of </w:t>
      </w:r>
      <w:proofErr w:type="spellStart"/>
      <w:r w:rsidRPr="008A3793">
        <w:rPr>
          <w:rFonts w:ascii="Times New Roman" w:eastAsiaTheme="minorEastAsia" w:hAnsi="Times New Roman" w:cs="Times New Roman"/>
          <w:sz w:val="24"/>
          <w:szCs w:val="24"/>
        </w:rPr>
        <w:t>ethene</w:t>
      </w:r>
      <w:proofErr w:type="spellEnd"/>
      <w:r w:rsidRPr="008A3793">
        <w:rPr>
          <w:rFonts w:ascii="Times New Roman" w:eastAsiaTheme="minorEastAsia" w:hAnsi="Times New Roman" w:cs="Times New Roman"/>
          <w:sz w:val="24"/>
          <w:szCs w:val="24"/>
        </w:rPr>
        <w:t xml:space="preserve"> and </w:t>
      </w:r>
      <w:proofErr w:type="spellStart"/>
      <w:r w:rsidRPr="008A3793">
        <w:rPr>
          <w:rFonts w:ascii="Times New Roman" w:eastAsiaTheme="minorEastAsia" w:hAnsi="Times New Roman" w:cs="Times New Roman"/>
          <w:sz w:val="24"/>
          <w:szCs w:val="24"/>
        </w:rPr>
        <w:t>ethyne</w:t>
      </w:r>
      <w:proofErr w:type="spellEnd"/>
      <w:r w:rsidRPr="008A3793">
        <w:rPr>
          <w:rFonts w:ascii="Times New Roman" w:eastAsiaTheme="minorEastAsia" w:hAnsi="Times New Roman" w:cs="Times New Roman"/>
          <w:sz w:val="24"/>
          <w:szCs w:val="24"/>
        </w:rPr>
        <w:t xml:space="preserve"> is traced. Consideration of other factor from the gathered result for the discussion, the related properties are about to extreme were found out with the disparage spray by the particulate matter. The formation of hydrocarbons can strengthen the possibility of residue or disrupt the matters, fuel saturate fraction and particulate matter SOF is in an ingrained unswerving relationship. The contain of small fuel droplets from the biodiesel combustion with the composed of high </w:t>
      </w:r>
      <w:proofErr w:type="spellStart"/>
      <w:r w:rsidRPr="008A3793">
        <w:rPr>
          <w:rFonts w:ascii="Times New Roman" w:eastAsiaTheme="minorEastAsia" w:hAnsi="Times New Roman" w:cs="Times New Roman"/>
          <w:sz w:val="24"/>
          <w:szCs w:val="24"/>
        </w:rPr>
        <w:t>cetane</w:t>
      </w:r>
      <w:proofErr w:type="spellEnd"/>
      <w:r w:rsidRPr="008A3793">
        <w:rPr>
          <w:rFonts w:ascii="Times New Roman" w:eastAsiaTheme="minorEastAsia" w:hAnsi="Times New Roman" w:cs="Times New Roman"/>
          <w:sz w:val="24"/>
          <w:szCs w:val="24"/>
        </w:rPr>
        <w:t xml:space="preserve"> number of mode particles whereas, boiling points of biodiesel molecules is mutually related with the concentration of nuclear mode particle in the exhaust gas.</w:t>
      </w:r>
    </w:p>
    <w:p w14:paraId="67943C3C" w14:textId="5B0D59AE" w:rsidR="00B70C2C" w:rsidRPr="008A3793" w:rsidRDefault="00B70C2C" w:rsidP="00B03469">
      <w:pPr>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en-IN"/>
        </w:rPr>
        <w:drawing>
          <wp:inline distT="0" distB="0" distL="0" distR="0" wp14:anchorId="1199FAEE" wp14:editId="46C3A7E8">
            <wp:extent cx="4057650" cy="3228975"/>
            <wp:effectExtent l="0" t="0" r="0" b="9525"/>
            <wp:docPr id="6" name="Picture 6" descr="C:\Users\HP\Desktop\New work\murali sir milk\PM_Colou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New work\murali sir milk\PM_Colour.ti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589" t="6516" r="9381" b="5125"/>
                    <a:stretch/>
                  </pic:blipFill>
                  <pic:spPr bwMode="auto">
                    <a:xfrm>
                      <a:off x="0" y="0"/>
                      <a:ext cx="4061227" cy="3231821"/>
                    </a:xfrm>
                    <a:prstGeom prst="rect">
                      <a:avLst/>
                    </a:prstGeom>
                    <a:noFill/>
                    <a:ln>
                      <a:noFill/>
                    </a:ln>
                    <a:extLst>
                      <a:ext uri="{53640926-AAD7-44D8-BBD7-CCE9431645EC}">
                        <a14:shadowObscured xmlns:a14="http://schemas.microsoft.com/office/drawing/2010/main"/>
                      </a:ext>
                    </a:extLst>
                  </pic:spPr>
                </pic:pic>
              </a:graphicData>
            </a:graphic>
          </wp:inline>
        </w:drawing>
      </w:r>
    </w:p>
    <w:p w14:paraId="4B0D5AFF" w14:textId="16368EE3" w:rsidR="00C84C31" w:rsidRPr="00B03469" w:rsidRDefault="00C84C31" w:rsidP="00B03469">
      <w:pPr>
        <w:spacing w:line="360" w:lineRule="auto"/>
        <w:jc w:val="center"/>
        <w:rPr>
          <w:rFonts w:ascii="Times New Roman" w:eastAsiaTheme="minorEastAsia" w:hAnsi="Times New Roman" w:cs="Times New Roman"/>
          <w:b/>
          <w:bCs/>
          <w:sz w:val="24"/>
          <w:szCs w:val="24"/>
        </w:rPr>
      </w:pPr>
      <w:r w:rsidRPr="00B03469">
        <w:rPr>
          <w:rFonts w:ascii="Times New Roman" w:eastAsiaTheme="minorEastAsia" w:hAnsi="Times New Roman" w:cs="Times New Roman"/>
          <w:b/>
          <w:bCs/>
          <w:sz w:val="24"/>
          <w:szCs w:val="24"/>
        </w:rPr>
        <w:t xml:space="preserve">Fig.6. </w:t>
      </w:r>
      <w:r w:rsidR="00B03469" w:rsidRPr="00B03469">
        <w:rPr>
          <w:rFonts w:ascii="Times New Roman" w:eastAsiaTheme="minorEastAsia" w:hAnsi="Times New Roman" w:cs="Times New Roman"/>
          <w:b/>
          <w:bCs/>
          <w:sz w:val="24"/>
          <w:szCs w:val="24"/>
        </w:rPr>
        <w:t xml:space="preserve">emission of particulate </w:t>
      </w:r>
      <w:proofErr w:type="gramStart"/>
      <w:r w:rsidR="00B03469" w:rsidRPr="00B03469">
        <w:rPr>
          <w:rFonts w:ascii="Times New Roman" w:eastAsiaTheme="minorEastAsia" w:hAnsi="Times New Roman" w:cs="Times New Roman"/>
          <w:b/>
          <w:bCs/>
          <w:sz w:val="24"/>
          <w:szCs w:val="24"/>
        </w:rPr>
        <w:t>Matters(</w:t>
      </w:r>
      <w:proofErr w:type="gramEnd"/>
      <w:r w:rsidR="00B03469" w:rsidRPr="00B03469">
        <w:rPr>
          <w:rFonts w:ascii="Times New Roman" w:eastAsiaTheme="minorEastAsia" w:hAnsi="Times New Roman" w:cs="Times New Roman"/>
          <w:b/>
          <w:bCs/>
          <w:sz w:val="24"/>
          <w:szCs w:val="24"/>
        </w:rPr>
        <w:t>PM)</w:t>
      </w:r>
    </w:p>
    <w:p w14:paraId="3E698500" w14:textId="38761769" w:rsidR="00232CB1" w:rsidRPr="008A3793" w:rsidRDefault="00232CB1" w:rsidP="00C84C31">
      <w:pPr>
        <w:spacing w:line="360" w:lineRule="auto"/>
        <w:ind w:firstLine="270"/>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The higher oxygen content and lower saturation degree are the two positive manner of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biodiesel when considering the soybean biodiesel blends as a reference, in the early work no consign is about the particulate matter effects of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biodiesel were known at the middle of the high engine loads it seems that deal among the aspects carried out the simila</w:t>
      </w:r>
      <w:r w:rsidR="00B03469">
        <w:rPr>
          <w:rFonts w:ascii="Times New Roman" w:eastAsiaTheme="minorEastAsia" w:hAnsi="Times New Roman" w:cs="Times New Roman"/>
          <w:sz w:val="24"/>
          <w:szCs w:val="24"/>
        </w:rPr>
        <w:t>r results to MWME</w:t>
      </w:r>
      <w:r w:rsidRPr="008A3793">
        <w:rPr>
          <w:rFonts w:ascii="Times New Roman" w:eastAsiaTheme="minorEastAsia" w:hAnsi="Times New Roman" w:cs="Times New Roman"/>
          <w:sz w:val="24"/>
          <w:szCs w:val="24"/>
        </w:rPr>
        <w:t xml:space="preserve"> and soybean biodiesel blends. On the other hand, affliction of HC and CO emissions by the same boiling point and viscosity factor may tends to increase the residue nucleation and soluble factor</w:t>
      </w:r>
      <w:r w:rsidR="00A1307F">
        <w:rPr>
          <w:rFonts w:ascii="Times New Roman" w:eastAsiaTheme="minorEastAsia" w:hAnsi="Times New Roman" w:cs="Times New Roman"/>
          <w:sz w:val="24"/>
          <w:szCs w:val="24"/>
        </w:rPr>
        <w:t xml:space="preserve">. </w:t>
      </w:r>
      <w:r w:rsidR="008D5C88">
        <w:rPr>
          <w:rFonts w:ascii="Times New Roman" w:eastAsiaTheme="minorEastAsia" w:hAnsi="Times New Roman" w:cs="Times New Roman"/>
          <w:sz w:val="24"/>
          <w:szCs w:val="24"/>
        </w:rPr>
        <w:t xml:space="preserve">From Fig 6 </w:t>
      </w:r>
      <w:r w:rsidR="008A3793" w:rsidRPr="008A3793">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B10 and B20 blends at low mode the dissipation related complication is possible also it acquire the higher levels of particulate matter than the reference diesel fuel and soybean blends. In the test mode </w:t>
      </w:r>
      <w:r w:rsidR="008A3793" w:rsidRPr="008A3793">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blends B10 and B20 is tested were B20 provide the expected result because </w:t>
      </w:r>
      <w:r w:rsidR="008A3793" w:rsidRPr="008A3793">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B20 discharge less NO</w:t>
      </w:r>
      <w:r w:rsidRPr="008A3793">
        <w:rPr>
          <w:rFonts w:ascii="Times New Roman" w:eastAsiaTheme="minorEastAsia" w:hAnsi="Times New Roman" w:cs="Times New Roman"/>
          <w:sz w:val="24"/>
          <w:szCs w:val="24"/>
          <w:vertAlign w:val="subscript"/>
        </w:rPr>
        <w:t>x</w:t>
      </w:r>
      <w:r w:rsidRPr="008A3793">
        <w:rPr>
          <w:rFonts w:ascii="Times New Roman" w:eastAsiaTheme="minorEastAsia" w:hAnsi="Times New Roman" w:cs="Times New Roman"/>
          <w:sz w:val="24"/>
          <w:szCs w:val="24"/>
        </w:rPr>
        <w:t xml:space="preserve"> than the </w:t>
      </w:r>
      <w:r w:rsidR="008A3793" w:rsidRPr="008A3793">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B10 which propose the decrement of charge temperature.</w:t>
      </w:r>
    </w:p>
    <w:p w14:paraId="71203062" w14:textId="5469D564" w:rsidR="00232CB1" w:rsidRPr="003C4C9B" w:rsidRDefault="00232CB1" w:rsidP="008A3793">
      <w:pPr>
        <w:pStyle w:val="ListParagraph"/>
        <w:numPr>
          <w:ilvl w:val="0"/>
          <w:numId w:val="2"/>
        </w:numPr>
        <w:spacing w:line="360" w:lineRule="auto"/>
        <w:ind w:left="270"/>
        <w:jc w:val="both"/>
        <w:rPr>
          <w:rFonts w:ascii="Times New Roman" w:eastAsiaTheme="minorEastAsia" w:hAnsi="Times New Roman" w:cs="Times New Roman"/>
          <w:sz w:val="24"/>
          <w:szCs w:val="24"/>
        </w:rPr>
      </w:pPr>
      <w:r w:rsidRPr="008A3793">
        <w:rPr>
          <w:rFonts w:ascii="Times New Roman" w:eastAsiaTheme="minorEastAsia" w:hAnsi="Times New Roman" w:cs="Times New Roman"/>
          <w:b/>
          <w:bCs/>
          <w:sz w:val="24"/>
          <w:szCs w:val="24"/>
        </w:rPr>
        <w:t>Conclusion</w:t>
      </w:r>
    </w:p>
    <w:p w14:paraId="0C105D88" w14:textId="5090E469" w:rsidR="003C4C9B" w:rsidRPr="003C4C9B" w:rsidRDefault="003C4C9B" w:rsidP="003C4C9B">
      <w:pPr>
        <w:pStyle w:val="ListParagraph"/>
        <w:spacing w:line="360" w:lineRule="auto"/>
        <w:ind w:left="270" w:firstLine="450"/>
        <w:jc w:val="both"/>
        <w:rPr>
          <w:rFonts w:ascii="Times New Roman" w:eastAsiaTheme="minorEastAsia" w:hAnsi="Times New Roman" w:cs="Times New Roman"/>
          <w:sz w:val="24"/>
          <w:szCs w:val="24"/>
        </w:rPr>
      </w:pPr>
      <w:r w:rsidRPr="003C4C9B">
        <w:rPr>
          <w:rFonts w:ascii="Times New Roman" w:eastAsiaTheme="minorEastAsia" w:hAnsi="Times New Roman" w:cs="Times New Roman"/>
          <w:bCs/>
          <w:sz w:val="24"/>
          <w:szCs w:val="24"/>
        </w:rPr>
        <w:t>Based on the above research it was concluded that milk waste water biodiesel provided optimum efficiency and the below conclusion’s were obtained.</w:t>
      </w:r>
    </w:p>
    <w:p w14:paraId="7AED0234" w14:textId="2B54C6ED" w:rsidR="00232CB1" w:rsidRPr="008A3793" w:rsidRDefault="00232CB1" w:rsidP="008A3793">
      <w:pPr>
        <w:pStyle w:val="ListParagraph"/>
        <w:numPr>
          <w:ilvl w:val="0"/>
          <w:numId w:val="1"/>
        </w:num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The impact is not possible on engine thermal efficiency with affiliation to diesel fuel by the blends B10 and B20 of the </w:t>
      </w:r>
      <w:r w:rsidR="00B32CB2">
        <w:rPr>
          <w:rFonts w:ascii="Times New Roman" w:eastAsiaTheme="minorEastAsia" w:hAnsi="Times New Roman" w:cs="Times New Roman"/>
          <w:sz w:val="24"/>
          <w:szCs w:val="24"/>
        </w:rPr>
        <w:t>milk</w:t>
      </w:r>
      <w:r w:rsidRPr="008A3793">
        <w:rPr>
          <w:rFonts w:ascii="Times New Roman" w:eastAsiaTheme="minorEastAsia" w:hAnsi="Times New Roman" w:cs="Times New Roman"/>
          <w:sz w:val="24"/>
          <w:szCs w:val="24"/>
        </w:rPr>
        <w:t xml:space="preserve"> waste water biodiesel even supposing of its inconvenient spray related properties.</w:t>
      </w:r>
    </w:p>
    <w:p w14:paraId="717A8697" w14:textId="54B1BCF5" w:rsidR="00232CB1" w:rsidRPr="008A3793" w:rsidRDefault="00232CB1" w:rsidP="008A3793">
      <w:pPr>
        <w:pStyle w:val="ListParagraph"/>
        <w:numPr>
          <w:ilvl w:val="0"/>
          <w:numId w:val="1"/>
        </w:num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While contrary at low engine load result is not affirmative but at high and mid loads the result is not same to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biodiesel blends. The covenant between the fuel oxygen content, poor break and evaporation properties.</w:t>
      </w:r>
    </w:p>
    <w:p w14:paraId="048A38E2" w14:textId="55B2DBF0" w:rsidR="00232CB1" w:rsidRPr="008A3793" w:rsidRDefault="00232CB1" w:rsidP="008A3793">
      <w:pPr>
        <w:pStyle w:val="ListParagraph"/>
        <w:numPr>
          <w:ilvl w:val="0"/>
          <w:numId w:val="1"/>
        </w:num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In the need of advance fuel injection for the engine did not use of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biodiesel blending into diesel fuel also give same result for soybean </w:t>
      </w:r>
      <w:proofErr w:type="gramStart"/>
      <w:r w:rsidRPr="008A3793">
        <w:rPr>
          <w:rFonts w:ascii="Times New Roman" w:eastAsiaTheme="minorEastAsia" w:hAnsi="Times New Roman" w:cs="Times New Roman"/>
          <w:sz w:val="24"/>
          <w:szCs w:val="24"/>
        </w:rPr>
        <w:t>biodiesel.</w:t>
      </w:r>
      <w:proofErr w:type="gramEnd"/>
    </w:p>
    <w:p w14:paraId="45B4EA7A" w14:textId="01001CAE" w:rsidR="00232CB1" w:rsidRPr="008A3793" w:rsidRDefault="00232CB1" w:rsidP="008A3793">
      <w:pPr>
        <w:pStyle w:val="ListParagraph"/>
        <w:numPr>
          <w:ilvl w:val="0"/>
          <w:numId w:val="1"/>
        </w:num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Biodiesel iodine value were mutually related to the retribution of nitrous oxide both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and soybean biodiesel blending into fossil fuel consecutively NO</w:t>
      </w:r>
      <w:r w:rsidRPr="008A3793">
        <w:rPr>
          <w:rFonts w:ascii="Times New Roman" w:eastAsiaTheme="minorEastAsia" w:hAnsi="Times New Roman" w:cs="Times New Roman"/>
          <w:sz w:val="24"/>
          <w:szCs w:val="24"/>
          <w:vertAlign w:val="subscript"/>
        </w:rPr>
        <w:t>x</w:t>
      </w:r>
      <w:r w:rsidRPr="008A3793">
        <w:rPr>
          <w:rFonts w:ascii="Times New Roman" w:eastAsiaTheme="minorEastAsia" w:hAnsi="Times New Roman" w:cs="Times New Roman"/>
          <w:sz w:val="24"/>
          <w:szCs w:val="24"/>
        </w:rPr>
        <w:t xml:space="preserve"> emission is increased but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biodiesel emitted less NO</w:t>
      </w:r>
      <w:r w:rsidRPr="008A3793">
        <w:rPr>
          <w:rFonts w:ascii="Times New Roman" w:eastAsiaTheme="minorEastAsia" w:hAnsi="Times New Roman" w:cs="Times New Roman"/>
          <w:sz w:val="24"/>
          <w:szCs w:val="24"/>
          <w:vertAlign w:val="subscript"/>
        </w:rPr>
        <w:t>x</w:t>
      </w:r>
      <w:r w:rsidRPr="008A3793">
        <w:rPr>
          <w:rFonts w:ascii="Times New Roman" w:eastAsiaTheme="minorEastAsia" w:hAnsi="Times New Roman" w:cs="Times New Roman"/>
          <w:sz w:val="24"/>
          <w:szCs w:val="24"/>
        </w:rPr>
        <w:t xml:space="preserve"> than the soybean.</w:t>
      </w:r>
    </w:p>
    <w:p w14:paraId="489422E3" w14:textId="7D5A24FA" w:rsidR="00232CB1" w:rsidRPr="008A3793" w:rsidRDefault="00232CB1" w:rsidP="008A3793">
      <w:pPr>
        <w:pStyle w:val="ListParagraph"/>
        <w:numPr>
          <w:ilvl w:val="0"/>
          <w:numId w:val="1"/>
        </w:num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The affinity to the soybean and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biodiesel were reduced the flame temperature and NO</w:t>
      </w:r>
      <w:r w:rsidRPr="008A3793">
        <w:rPr>
          <w:rFonts w:ascii="Times New Roman" w:eastAsiaTheme="minorEastAsia" w:hAnsi="Times New Roman" w:cs="Times New Roman"/>
          <w:sz w:val="24"/>
          <w:szCs w:val="24"/>
          <w:vertAlign w:val="subscript"/>
        </w:rPr>
        <w:t>x</w:t>
      </w:r>
      <w:r w:rsidRPr="008A3793">
        <w:rPr>
          <w:rFonts w:ascii="Times New Roman" w:eastAsiaTheme="minorEastAsia" w:hAnsi="Times New Roman" w:cs="Times New Roman"/>
          <w:sz w:val="24"/>
          <w:szCs w:val="24"/>
        </w:rPr>
        <w:t xml:space="preserve"> emission but the values are similar for the </w:t>
      </w:r>
      <w:proofErr w:type="spellStart"/>
      <w:r w:rsidRPr="008A3793">
        <w:rPr>
          <w:rFonts w:ascii="Times New Roman" w:eastAsiaTheme="minorEastAsia" w:hAnsi="Times New Roman" w:cs="Times New Roman"/>
          <w:sz w:val="24"/>
          <w:szCs w:val="24"/>
        </w:rPr>
        <w:t>cetane</w:t>
      </w:r>
      <w:proofErr w:type="spellEnd"/>
      <w:r w:rsidRPr="008A3793">
        <w:rPr>
          <w:rFonts w:ascii="Times New Roman" w:eastAsiaTheme="minorEastAsia" w:hAnsi="Times New Roman" w:cs="Times New Roman"/>
          <w:sz w:val="24"/>
          <w:szCs w:val="24"/>
        </w:rPr>
        <w:t xml:space="preserve"> index of tested fuels</w:t>
      </w:r>
    </w:p>
    <w:p w14:paraId="760B2CC3" w14:textId="77777777" w:rsidR="00232CB1" w:rsidRPr="008A3793" w:rsidRDefault="00232CB1" w:rsidP="008A3793">
      <w:pPr>
        <w:pStyle w:val="ListParagraph"/>
        <w:numPr>
          <w:ilvl w:val="0"/>
          <w:numId w:val="1"/>
        </w:num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At all engine load modes soybean biodiesel with diesel fuel reduced the particulates.</w:t>
      </w:r>
    </w:p>
    <w:p w14:paraId="25C12DED" w14:textId="4B7618CF" w:rsidR="00232CB1" w:rsidRPr="008A3793" w:rsidRDefault="00232CB1" w:rsidP="008A3793">
      <w:pPr>
        <w:pStyle w:val="ListParagraph"/>
        <w:numPr>
          <w:ilvl w:val="0"/>
          <w:numId w:val="1"/>
        </w:num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The particulate matter emissions of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blends did not affect the improved oxygen content with soybean biodiesel.</w:t>
      </w:r>
    </w:p>
    <w:p w14:paraId="7F0BA4F3" w14:textId="5657F77B" w:rsidR="00232CB1" w:rsidRPr="008A3793" w:rsidRDefault="00232CB1" w:rsidP="008A3793">
      <w:pPr>
        <w:pStyle w:val="ListParagraph"/>
        <w:numPr>
          <w:ilvl w:val="0"/>
          <w:numId w:val="1"/>
        </w:num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During at mid and high loads modes of engine a similar decrease is occurred in particulate matter emission with relation to the fossil diesel, </w:t>
      </w:r>
      <w:r w:rsidR="00CA5DE7">
        <w:rPr>
          <w:rFonts w:ascii="Times New Roman" w:eastAsiaTheme="minorEastAsia" w:hAnsi="Times New Roman" w:cs="Times New Roman"/>
          <w:sz w:val="24"/>
          <w:szCs w:val="24"/>
        </w:rPr>
        <w:t>MWME</w:t>
      </w:r>
      <w:r w:rsidRPr="008A3793">
        <w:rPr>
          <w:rFonts w:ascii="Times New Roman" w:eastAsiaTheme="minorEastAsia" w:hAnsi="Times New Roman" w:cs="Times New Roman"/>
          <w:sz w:val="24"/>
          <w:szCs w:val="24"/>
        </w:rPr>
        <w:t xml:space="preserve"> biodiesel blends emitted higher levels of PM than soybean blends and reference fuel while at low load modes.     </w:t>
      </w:r>
    </w:p>
    <w:p w14:paraId="7CC405E5" w14:textId="77777777" w:rsidR="00232CB1" w:rsidRDefault="00232CB1" w:rsidP="008A3793">
      <w:pPr>
        <w:spacing w:line="360" w:lineRule="auto"/>
        <w:jc w:val="both"/>
        <w:rPr>
          <w:rFonts w:ascii="Times New Roman" w:eastAsiaTheme="minorEastAsia" w:hAnsi="Times New Roman" w:cs="Times New Roman"/>
          <w:sz w:val="24"/>
          <w:szCs w:val="24"/>
        </w:rPr>
      </w:pPr>
      <w:r w:rsidRPr="008A3793">
        <w:rPr>
          <w:rFonts w:ascii="Times New Roman" w:eastAsiaTheme="minorEastAsia" w:hAnsi="Times New Roman" w:cs="Times New Roman"/>
          <w:sz w:val="24"/>
          <w:szCs w:val="24"/>
        </w:rPr>
        <w:t xml:space="preserve">              </w:t>
      </w:r>
    </w:p>
    <w:p w14:paraId="715A443A" w14:textId="77777777" w:rsidR="001F4E8B" w:rsidRPr="0064283B" w:rsidRDefault="001F4E8B" w:rsidP="001F4E8B">
      <w:pPr>
        <w:pStyle w:val="NoSpacing"/>
        <w:spacing w:line="360" w:lineRule="auto"/>
        <w:jc w:val="both"/>
        <w:rPr>
          <w:rFonts w:ascii="Times New Roman" w:eastAsia="Times New Roman" w:hAnsi="Times New Roman" w:cs="Times New Roman"/>
          <w:b/>
          <w:bCs/>
          <w:sz w:val="24"/>
          <w:szCs w:val="24"/>
        </w:rPr>
      </w:pPr>
      <w:r w:rsidRPr="0064283B">
        <w:rPr>
          <w:rFonts w:ascii="Times New Roman" w:eastAsia="Times New Roman" w:hAnsi="Times New Roman" w:cs="Times New Roman"/>
          <w:b/>
          <w:bCs/>
          <w:sz w:val="24"/>
          <w:szCs w:val="24"/>
        </w:rPr>
        <w:t>References:</w:t>
      </w:r>
    </w:p>
    <w:p w14:paraId="56B40AE7" w14:textId="77777777" w:rsidR="005A3160" w:rsidRPr="00246A12" w:rsidRDefault="005A3160" w:rsidP="00246A12">
      <w:pPr>
        <w:pStyle w:val="ListParagraph"/>
        <w:numPr>
          <w:ilvl w:val="0"/>
          <w:numId w:val="3"/>
        </w:numPr>
        <w:spacing w:line="360" w:lineRule="auto"/>
        <w:ind w:left="630" w:hanging="630"/>
        <w:jc w:val="both"/>
        <w:rPr>
          <w:rStyle w:val="Hyperlink"/>
          <w:rFonts w:ascii="Times New Roman" w:hAnsi="Times New Roman" w:cs="Times New Roman"/>
          <w:color w:val="000000" w:themeColor="text1"/>
          <w:u w:val="none"/>
        </w:rPr>
      </w:pPr>
      <w:proofErr w:type="spellStart"/>
      <w:r w:rsidRPr="00A1307F">
        <w:rPr>
          <w:rFonts w:ascii="Times New Roman" w:hAnsi="Times New Roman" w:cs="Times New Roman"/>
          <w:color w:val="000000" w:themeColor="text1"/>
          <w:shd w:val="clear" w:color="auto" w:fill="FFFFFF"/>
        </w:rPr>
        <w:t>Arunkumar</w:t>
      </w:r>
      <w:proofErr w:type="spellEnd"/>
      <w:r w:rsidRPr="00A1307F">
        <w:rPr>
          <w:rFonts w:ascii="Times New Roman" w:hAnsi="Times New Roman" w:cs="Times New Roman"/>
          <w:color w:val="000000" w:themeColor="text1"/>
          <w:shd w:val="clear" w:color="auto" w:fill="FFFFFF"/>
        </w:rPr>
        <w:t xml:space="preserve"> M, </w:t>
      </w:r>
      <w:proofErr w:type="spellStart"/>
      <w:r w:rsidRPr="00A1307F">
        <w:rPr>
          <w:rFonts w:ascii="Times New Roman" w:hAnsi="Times New Roman" w:cs="Times New Roman"/>
          <w:color w:val="000000" w:themeColor="text1"/>
          <w:shd w:val="clear" w:color="auto" w:fill="FFFFFF"/>
        </w:rPr>
        <w:t>Mohanavel</w:t>
      </w:r>
      <w:proofErr w:type="spellEnd"/>
      <w:r w:rsidRPr="00A1307F">
        <w:rPr>
          <w:rFonts w:ascii="Times New Roman" w:hAnsi="Times New Roman" w:cs="Times New Roman"/>
          <w:color w:val="000000" w:themeColor="text1"/>
          <w:shd w:val="clear" w:color="auto" w:fill="FFFFFF"/>
        </w:rPr>
        <w:t xml:space="preserve"> V, </w:t>
      </w:r>
      <w:proofErr w:type="spellStart"/>
      <w:r w:rsidRPr="00A1307F">
        <w:rPr>
          <w:rFonts w:ascii="Times New Roman" w:hAnsi="Times New Roman" w:cs="Times New Roman"/>
          <w:color w:val="000000" w:themeColor="text1"/>
          <w:shd w:val="clear" w:color="auto" w:fill="FFFFFF"/>
        </w:rPr>
        <w:t>Afzal</w:t>
      </w:r>
      <w:proofErr w:type="spellEnd"/>
      <w:r w:rsidRPr="00A1307F">
        <w:rPr>
          <w:rFonts w:ascii="Times New Roman" w:hAnsi="Times New Roman" w:cs="Times New Roman"/>
          <w:color w:val="000000" w:themeColor="text1"/>
          <w:shd w:val="clear" w:color="auto" w:fill="FFFFFF"/>
        </w:rPr>
        <w:t xml:space="preserve"> A. et al. (2021) A Study on Performance and Emission Characteristics of Diesel Engine Using </w:t>
      </w:r>
      <w:proofErr w:type="spellStart"/>
      <w:r w:rsidRPr="00A1307F">
        <w:rPr>
          <w:rFonts w:ascii="Times New Roman" w:hAnsi="Times New Roman" w:cs="Times New Roman"/>
          <w:color w:val="000000" w:themeColor="text1"/>
          <w:shd w:val="clear" w:color="auto" w:fill="FFFFFF"/>
        </w:rPr>
        <w:t>Ricinus</w:t>
      </w:r>
      <w:proofErr w:type="spellEnd"/>
      <w:r w:rsidRPr="00A1307F">
        <w:rPr>
          <w:rFonts w:ascii="Times New Roman" w:hAnsi="Times New Roman" w:cs="Times New Roman"/>
          <w:color w:val="000000" w:themeColor="text1"/>
          <w:shd w:val="clear" w:color="auto" w:fill="FFFFFF"/>
        </w:rPr>
        <w:t xml:space="preserve"> </w:t>
      </w:r>
      <w:proofErr w:type="spellStart"/>
      <w:r w:rsidRPr="00A1307F">
        <w:rPr>
          <w:rFonts w:ascii="Times New Roman" w:hAnsi="Times New Roman" w:cs="Times New Roman"/>
          <w:color w:val="000000" w:themeColor="text1"/>
          <w:shd w:val="clear" w:color="auto" w:fill="FFFFFF"/>
        </w:rPr>
        <w:t>Communis</w:t>
      </w:r>
      <w:proofErr w:type="spellEnd"/>
      <w:r w:rsidRPr="00A1307F">
        <w:rPr>
          <w:rFonts w:ascii="Times New Roman" w:hAnsi="Times New Roman" w:cs="Times New Roman"/>
          <w:color w:val="000000" w:themeColor="text1"/>
          <w:shd w:val="clear" w:color="auto" w:fill="FFFFFF"/>
        </w:rPr>
        <w:t xml:space="preserve"> (Castor Oil) Ethyl Esters. </w:t>
      </w:r>
      <w:r w:rsidRPr="00A1307F">
        <w:rPr>
          <w:rStyle w:val="Emphasis"/>
          <w:rFonts w:ascii="Times New Roman" w:hAnsi="Times New Roman" w:cs="Times New Roman"/>
          <w:i w:val="0"/>
          <w:color w:val="000000" w:themeColor="text1"/>
          <w:shd w:val="clear" w:color="auto" w:fill="FFFFFF"/>
        </w:rPr>
        <w:t>Energies</w:t>
      </w:r>
      <w:r w:rsidRPr="00A1307F">
        <w:rPr>
          <w:rFonts w:ascii="Times New Roman" w:hAnsi="Times New Roman" w:cs="Times New Roman"/>
          <w:color w:val="000000" w:themeColor="text1"/>
          <w:shd w:val="clear" w:color="auto" w:fill="FFFFFF"/>
        </w:rPr>
        <w:t xml:space="preserve">.  14(14):4320. </w:t>
      </w:r>
      <w:hyperlink r:id="rId16" w:history="1">
        <w:r w:rsidRPr="00A1307F">
          <w:rPr>
            <w:rStyle w:val="Hyperlink"/>
            <w:rFonts w:ascii="Times New Roman" w:hAnsi="Times New Roman" w:cs="Times New Roman"/>
            <w:color w:val="000000" w:themeColor="text1"/>
            <w:u w:val="none"/>
            <w:shd w:val="clear" w:color="auto" w:fill="FFFFFF"/>
          </w:rPr>
          <w:t>https://doi.org/10.3390/en14144320</w:t>
        </w:r>
      </w:hyperlink>
    </w:p>
    <w:p w14:paraId="6A601E28" w14:textId="2881B0CA" w:rsidR="00246A12" w:rsidRPr="00246A12" w:rsidRDefault="00246A12" w:rsidP="00246A12">
      <w:pPr>
        <w:pStyle w:val="ListParagraph"/>
        <w:numPr>
          <w:ilvl w:val="0"/>
          <w:numId w:val="3"/>
        </w:numPr>
        <w:spacing w:line="360" w:lineRule="auto"/>
        <w:ind w:left="630" w:hanging="630"/>
        <w:jc w:val="both"/>
        <w:rPr>
          <w:rStyle w:val="Hyperlink"/>
          <w:rFonts w:ascii="Times New Roman" w:hAnsi="Times New Roman" w:cs="Times New Roman"/>
          <w:color w:val="000000"/>
          <w:u w:val="none"/>
        </w:rPr>
      </w:pPr>
      <w:r w:rsidRPr="00A1307F">
        <w:rPr>
          <w:rFonts w:ascii="Times New Roman" w:hAnsi="Times New Roman" w:cs="Times New Roman"/>
          <w:color w:val="131413"/>
        </w:rPr>
        <w:t xml:space="preserve">Bora P, </w:t>
      </w:r>
      <w:proofErr w:type="spellStart"/>
      <w:r w:rsidRPr="00A1307F">
        <w:rPr>
          <w:rFonts w:ascii="Times New Roman" w:hAnsi="Times New Roman" w:cs="Times New Roman"/>
          <w:color w:val="131413"/>
        </w:rPr>
        <w:t>Boro</w:t>
      </w:r>
      <w:proofErr w:type="spellEnd"/>
      <w:r w:rsidRPr="00A1307F">
        <w:rPr>
          <w:rFonts w:ascii="Times New Roman" w:hAnsi="Times New Roman" w:cs="Times New Roman"/>
          <w:color w:val="131413"/>
        </w:rPr>
        <w:t xml:space="preserve"> J, </w:t>
      </w:r>
      <w:proofErr w:type="spellStart"/>
      <w:r w:rsidRPr="00A1307F">
        <w:rPr>
          <w:rFonts w:ascii="Times New Roman" w:hAnsi="Times New Roman" w:cs="Times New Roman"/>
          <w:color w:val="131413"/>
        </w:rPr>
        <w:t>Konwar</w:t>
      </w:r>
      <w:proofErr w:type="spellEnd"/>
      <w:r w:rsidRPr="00A1307F">
        <w:rPr>
          <w:rFonts w:ascii="Times New Roman" w:hAnsi="Times New Roman" w:cs="Times New Roman"/>
          <w:color w:val="131413"/>
        </w:rPr>
        <w:t xml:space="preserve"> LJ, </w:t>
      </w:r>
      <w:proofErr w:type="spellStart"/>
      <w:r w:rsidRPr="00A1307F">
        <w:rPr>
          <w:rFonts w:ascii="Times New Roman" w:hAnsi="Times New Roman" w:cs="Times New Roman"/>
          <w:color w:val="131413"/>
        </w:rPr>
        <w:t>Deka</w:t>
      </w:r>
      <w:proofErr w:type="spellEnd"/>
      <w:r w:rsidRPr="00A1307F">
        <w:rPr>
          <w:rFonts w:ascii="Times New Roman" w:hAnsi="Times New Roman" w:cs="Times New Roman"/>
          <w:color w:val="131413"/>
        </w:rPr>
        <w:t xml:space="preserve"> D (2016) Formulation of </w:t>
      </w:r>
      <w:proofErr w:type="spellStart"/>
      <w:r w:rsidRPr="00A1307F">
        <w:rPr>
          <w:rFonts w:ascii="Times New Roman" w:hAnsi="Times New Roman" w:cs="Times New Roman"/>
          <w:color w:val="131413"/>
        </w:rPr>
        <w:t>microemulsion</w:t>
      </w:r>
      <w:proofErr w:type="spellEnd"/>
      <w:r w:rsidRPr="00A1307F">
        <w:rPr>
          <w:rFonts w:ascii="Times New Roman" w:hAnsi="Times New Roman" w:cs="Times New Roman"/>
          <w:color w:val="131413"/>
        </w:rPr>
        <w:t xml:space="preserve"> based hybrid biofuel from waste cooking oil – a comparative study with biodiesel. J Energy </w:t>
      </w:r>
      <w:proofErr w:type="spellStart"/>
      <w:r w:rsidRPr="00A1307F">
        <w:rPr>
          <w:rFonts w:ascii="Times New Roman" w:hAnsi="Times New Roman" w:cs="Times New Roman"/>
          <w:color w:val="131413"/>
        </w:rPr>
        <w:t>Inst</w:t>
      </w:r>
      <w:proofErr w:type="spellEnd"/>
      <w:r w:rsidRPr="00A1307F">
        <w:rPr>
          <w:rFonts w:ascii="Times New Roman" w:hAnsi="Times New Roman" w:cs="Times New Roman"/>
          <w:color w:val="131413"/>
        </w:rPr>
        <w:t xml:space="preserve"> 89:560–568. </w:t>
      </w:r>
      <w:hyperlink r:id="rId17" w:history="1">
        <w:r w:rsidRPr="00E410CE">
          <w:rPr>
            <w:rStyle w:val="Hyperlink"/>
            <w:rFonts w:ascii="Times New Roman" w:hAnsi="Times New Roman" w:cs="Times New Roman"/>
          </w:rPr>
          <w:t>https://doi.org/10.1016/j.joei.2015.07.001</w:t>
        </w:r>
      </w:hyperlink>
    </w:p>
    <w:p w14:paraId="614A0023" w14:textId="6D757F47" w:rsidR="00246A12" w:rsidRPr="00246A12" w:rsidRDefault="00246A12" w:rsidP="00246A12">
      <w:pPr>
        <w:pStyle w:val="ListParagraph"/>
        <w:numPr>
          <w:ilvl w:val="0"/>
          <w:numId w:val="3"/>
        </w:numPr>
        <w:spacing w:after="320" w:line="360" w:lineRule="auto"/>
        <w:ind w:left="630" w:hanging="630"/>
        <w:contextualSpacing w:val="0"/>
        <w:jc w:val="both"/>
        <w:rPr>
          <w:rFonts w:ascii="Times New Roman" w:hAnsi="Times New Roman" w:cs="Times New Roman"/>
          <w:color w:val="000000" w:themeColor="text1"/>
        </w:rPr>
      </w:pPr>
      <w:proofErr w:type="spellStart"/>
      <w:r w:rsidRPr="00BD0EAD">
        <w:rPr>
          <w:rFonts w:ascii="Times New Roman" w:hAnsi="Times New Roman" w:cs="Times New Roman"/>
          <w:color w:val="000000" w:themeColor="text1"/>
          <w:shd w:val="clear" w:color="auto" w:fill="FCFCFC"/>
        </w:rPr>
        <w:t>Elumalai</w:t>
      </w:r>
      <w:proofErr w:type="spellEnd"/>
      <w:r w:rsidRPr="00BD0EAD">
        <w:rPr>
          <w:rFonts w:ascii="Times New Roman" w:hAnsi="Times New Roman" w:cs="Times New Roman"/>
          <w:color w:val="000000" w:themeColor="text1"/>
          <w:shd w:val="clear" w:color="auto" w:fill="FCFCFC"/>
        </w:rPr>
        <w:t xml:space="preserve">, P., </w:t>
      </w:r>
      <w:proofErr w:type="spellStart"/>
      <w:r w:rsidRPr="00BD0EAD">
        <w:rPr>
          <w:rFonts w:ascii="Times New Roman" w:hAnsi="Times New Roman" w:cs="Times New Roman"/>
          <w:color w:val="000000" w:themeColor="text1"/>
          <w:shd w:val="clear" w:color="auto" w:fill="FCFCFC"/>
        </w:rPr>
        <w:t>Sivakandhan</w:t>
      </w:r>
      <w:proofErr w:type="spellEnd"/>
      <w:r w:rsidRPr="00BD0EAD">
        <w:rPr>
          <w:rFonts w:ascii="Times New Roman" w:hAnsi="Times New Roman" w:cs="Times New Roman"/>
          <w:color w:val="000000" w:themeColor="text1"/>
          <w:shd w:val="clear" w:color="auto" w:fill="FCFCFC"/>
        </w:rPr>
        <w:t xml:space="preserve">, C., </w:t>
      </w:r>
      <w:proofErr w:type="spellStart"/>
      <w:r w:rsidRPr="00BD0EAD">
        <w:rPr>
          <w:rFonts w:ascii="Times New Roman" w:hAnsi="Times New Roman" w:cs="Times New Roman"/>
          <w:color w:val="000000" w:themeColor="text1"/>
          <w:shd w:val="clear" w:color="auto" w:fill="FCFCFC"/>
        </w:rPr>
        <w:t>Parthasarathy</w:t>
      </w:r>
      <w:proofErr w:type="spellEnd"/>
      <w:r w:rsidRPr="00BD0EAD">
        <w:rPr>
          <w:rFonts w:ascii="Times New Roman" w:hAnsi="Times New Roman" w:cs="Times New Roman"/>
          <w:color w:val="000000" w:themeColor="text1"/>
          <w:shd w:val="clear" w:color="auto" w:fill="FCFCFC"/>
        </w:rPr>
        <w:t>, M. </w:t>
      </w:r>
      <w:r w:rsidRPr="00BD0EAD">
        <w:rPr>
          <w:rFonts w:ascii="Times New Roman" w:hAnsi="Times New Roman" w:cs="Times New Roman"/>
          <w:iCs/>
          <w:color w:val="000000" w:themeColor="text1"/>
          <w:shd w:val="clear" w:color="auto" w:fill="FCFCFC"/>
        </w:rPr>
        <w:t>et al.</w:t>
      </w:r>
      <w:r w:rsidRPr="00BD0EAD">
        <w:rPr>
          <w:rFonts w:ascii="Times New Roman" w:hAnsi="Times New Roman" w:cs="Times New Roman"/>
          <w:color w:val="000000" w:themeColor="text1"/>
          <w:shd w:val="clear" w:color="auto" w:fill="FCFCFC"/>
        </w:rPr>
        <w:t xml:space="preserve"> Investigation on the mitigation of environmental harmful emissions by incorporating nanoparticles to biofuel water </w:t>
      </w:r>
      <w:proofErr w:type="spellStart"/>
      <w:r w:rsidRPr="00BD0EAD">
        <w:rPr>
          <w:rFonts w:ascii="Times New Roman" w:hAnsi="Times New Roman" w:cs="Times New Roman"/>
          <w:color w:val="000000" w:themeColor="text1"/>
          <w:shd w:val="clear" w:color="auto" w:fill="FCFCFC"/>
        </w:rPr>
        <w:t>nano</w:t>
      </w:r>
      <w:proofErr w:type="spellEnd"/>
      <w:r w:rsidRPr="00BD0EAD">
        <w:rPr>
          <w:rFonts w:ascii="Times New Roman" w:hAnsi="Times New Roman" w:cs="Times New Roman"/>
          <w:color w:val="000000" w:themeColor="text1"/>
          <w:shd w:val="clear" w:color="auto" w:fill="FCFCFC"/>
        </w:rPr>
        <w:t xml:space="preserve"> emulsion in low heat rejection engine. </w:t>
      </w:r>
      <w:r w:rsidRPr="00BD0EAD">
        <w:rPr>
          <w:rFonts w:ascii="Times New Roman" w:hAnsi="Times New Roman" w:cs="Times New Roman"/>
          <w:iCs/>
          <w:color w:val="000000" w:themeColor="text1"/>
          <w:shd w:val="clear" w:color="auto" w:fill="FCFCFC"/>
        </w:rPr>
        <w:t>Heat Mass Transfer</w:t>
      </w:r>
      <w:r w:rsidRPr="00BD0EAD">
        <w:rPr>
          <w:rFonts w:ascii="Times New Roman" w:hAnsi="Times New Roman" w:cs="Times New Roman"/>
          <w:color w:val="000000" w:themeColor="text1"/>
          <w:shd w:val="clear" w:color="auto" w:fill="FCFCFC"/>
        </w:rPr>
        <w:t> </w:t>
      </w:r>
      <w:r w:rsidRPr="00BD0EAD">
        <w:rPr>
          <w:rFonts w:ascii="Times New Roman" w:hAnsi="Times New Roman" w:cs="Times New Roman"/>
          <w:bCs/>
          <w:color w:val="000000" w:themeColor="text1"/>
          <w:shd w:val="clear" w:color="auto" w:fill="FCFCFC"/>
        </w:rPr>
        <w:t>57, </w:t>
      </w:r>
      <w:r w:rsidRPr="00BD0EAD">
        <w:rPr>
          <w:rFonts w:ascii="Times New Roman" w:hAnsi="Times New Roman" w:cs="Times New Roman"/>
          <w:color w:val="000000" w:themeColor="text1"/>
          <w:shd w:val="clear" w:color="auto" w:fill="FCFCFC"/>
        </w:rPr>
        <w:t xml:space="preserve">1235–1250 (2021). </w:t>
      </w:r>
      <w:hyperlink r:id="rId18" w:history="1">
        <w:r w:rsidRPr="00B83E70">
          <w:rPr>
            <w:rStyle w:val="Hyperlink"/>
            <w:rFonts w:ascii="Times New Roman" w:hAnsi="Times New Roman" w:cs="Times New Roman"/>
            <w:shd w:val="clear" w:color="auto" w:fill="FCFCFC"/>
          </w:rPr>
          <w:t>https://doi.org/10.1007/s00231-021-03028-7</w:t>
        </w:r>
      </w:hyperlink>
    </w:p>
    <w:p w14:paraId="584E3947" w14:textId="77777777" w:rsidR="00246A12" w:rsidRPr="00246A12" w:rsidRDefault="00246A12" w:rsidP="00246A12">
      <w:pPr>
        <w:pStyle w:val="ListParagraph"/>
        <w:numPr>
          <w:ilvl w:val="0"/>
          <w:numId w:val="3"/>
        </w:numPr>
        <w:spacing w:line="360" w:lineRule="auto"/>
        <w:ind w:left="630" w:hanging="630"/>
        <w:jc w:val="both"/>
        <w:rPr>
          <w:rStyle w:val="Hyperlink"/>
          <w:rFonts w:ascii="Times New Roman" w:hAnsi="Times New Roman" w:cs="Times New Roman"/>
          <w:color w:val="000000"/>
          <w:u w:val="none"/>
        </w:rPr>
      </w:pPr>
      <w:proofErr w:type="spellStart"/>
      <w:r w:rsidRPr="00A1307F">
        <w:rPr>
          <w:rFonts w:ascii="Times New Roman" w:hAnsi="Times New Roman" w:cs="Times New Roman"/>
          <w:color w:val="131413"/>
        </w:rPr>
        <w:t>Garud</w:t>
      </w:r>
      <w:proofErr w:type="spellEnd"/>
      <w:r w:rsidRPr="00A1307F">
        <w:rPr>
          <w:rFonts w:ascii="Times New Roman" w:hAnsi="Times New Roman" w:cs="Times New Roman"/>
          <w:color w:val="131413"/>
        </w:rPr>
        <w:t xml:space="preserve"> V, </w:t>
      </w:r>
      <w:proofErr w:type="spellStart"/>
      <w:r w:rsidRPr="00A1307F">
        <w:rPr>
          <w:rFonts w:ascii="Times New Roman" w:hAnsi="Times New Roman" w:cs="Times New Roman"/>
          <w:color w:val="131413"/>
        </w:rPr>
        <w:t>Bhoite</w:t>
      </w:r>
      <w:proofErr w:type="spellEnd"/>
      <w:r w:rsidRPr="00A1307F">
        <w:rPr>
          <w:rFonts w:ascii="Times New Roman" w:hAnsi="Times New Roman" w:cs="Times New Roman"/>
          <w:color w:val="131413"/>
        </w:rPr>
        <w:t xml:space="preserve"> S, </w:t>
      </w:r>
      <w:proofErr w:type="spellStart"/>
      <w:r w:rsidRPr="00A1307F">
        <w:rPr>
          <w:rFonts w:ascii="Times New Roman" w:hAnsi="Times New Roman" w:cs="Times New Roman"/>
          <w:color w:val="131413"/>
        </w:rPr>
        <w:t>Patil</w:t>
      </w:r>
      <w:proofErr w:type="spellEnd"/>
      <w:r w:rsidRPr="00A1307F">
        <w:rPr>
          <w:rFonts w:ascii="Times New Roman" w:hAnsi="Times New Roman" w:cs="Times New Roman"/>
          <w:color w:val="131413"/>
        </w:rPr>
        <w:t xml:space="preserve"> S et al (2017) Performance and </w:t>
      </w:r>
      <w:proofErr w:type="spellStart"/>
      <w:r w:rsidRPr="00A1307F">
        <w:rPr>
          <w:rFonts w:ascii="Times New Roman" w:hAnsi="Times New Roman" w:cs="Times New Roman"/>
          <w:color w:val="131413"/>
        </w:rPr>
        <w:t>CombustionCharacteristics</w:t>
      </w:r>
      <w:proofErr w:type="spellEnd"/>
      <w:r w:rsidRPr="00A1307F">
        <w:rPr>
          <w:rFonts w:ascii="Times New Roman" w:hAnsi="Times New Roman" w:cs="Times New Roman"/>
          <w:color w:val="131413"/>
        </w:rPr>
        <w:t xml:space="preserve"> of thermal barrier coated (YSZ) low heat rejection diesel engine. Mater Today </w:t>
      </w:r>
      <w:proofErr w:type="spellStart"/>
      <w:r w:rsidRPr="00A1307F">
        <w:rPr>
          <w:rFonts w:ascii="Times New Roman" w:hAnsi="Times New Roman" w:cs="Times New Roman"/>
          <w:color w:val="131413"/>
        </w:rPr>
        <w:t>Proc</w:t>
      </w:r>
      <w:proofErr w:type="spellEnd"/>
      <w:r w:rsidRPr="00A1307F">
        <w:rPr>
          <w:rFonts w:ascii="Times New Roman" w:hAnsi="Times New Roman" w:cs="Times New Roman"/>
          <w:color w:val="131413"/>
        </w:rPr>
        <w:t xml:space="preserve"> 4:188–194. </w:t>
      </w:r>
      <w:hyperlink r:id="rId19" w:history="1">
        <w:r w:rsidRPr="00A1307F">
          <w:rPr>
            <w:rStyle w:val="Hyperlink"/>
            <w:rFonts w:ascii="Times New Roman" w:hAnsi="Times New Roman" w:cs="Times New Roman"/>
          </w:rPr>
          <w:t>https://doi.org/10.1016/j.matpr.2017.01.012</w:t>
        </w:r>
      </w:hyperlink>
    </w:p>
    <w:p w14:paraId="0E37C472" w14:textId="77777777" w:rsidR="00246A12" w:rsidRPr="00246A12" w:rsidRDefault="00246A12" w:rsidP="00246A12">
      <w:pPr>
        <w:pStyle w:val="ListParagraph"/>
        <w:numPr>
          <w:ilvl w:val="0"/>
          <w:numId w:val="3"/>
        </w:numPr>
        <w:spacing w:line="360" w:lineRule="auto"/>
        <w:ind w:left="630" w:hanging="630"/>
        <w:jc w:val="both"/>
        <w:rPr>
          <w:rStyle w:val="Hyperlink"/>
          <w:rFonts w:ascii="Times New Roman" w:hAnsi="Times New Roman" w:cs="Times New Roman"/>
          <w:color w:val="000000"/>
          <w:u w:val="none"/>
        </w:rPr>
      </w:pPr>
      <w:r w:rsidRPr="00A1307F">
        <w:rPr>
          <w:rFonts w:ascii="Times New Roman" w:hAnsi="Times New Roman" w:cs="Times New Roman"/>
          <w:color w:val="131413"/>
        </w:rPr>
        <w:t xml:space="preserve">Gad MS, </w:t>
      </w:r>
      <w:proofErr w:type="spellStart"/>
      <w:r w:rsidRPr="00A1307F">
        <w:rPr>
          <w:rFonts w:ascii="Times New Roman" w:hAnsi="Times New Roman" w:cs="Times New Roman"/>
          <w:color w:val="131413"/>
        </w:rPr>
        <w:t>Jayaraj</w:t>
      </w:r>
      <w:proofErr w:type="spellEnd"/>
      <w:r w:rsidRPr="00A1307F">
        <w:rPr>
          <w:rFonts w:ascii="Times New Roman" w:hAnsi="Times New Roman" w:cs="Times New Roman"/>
          <w:color w:val="131413"/>
        </w:rPr>
        <w:t xml:space="preserve"> S (2020) A comparative study on the effect of </w:t>
      </w:r>
      <w:proofErr w:type="spellStart"/>
      <w:r w:rsidRPr="00A1307F">
        <w:rPr>
          <w:rFonts w:ascii="Times New Roman" w:hAnsi="Times New Roman" w:cs="Times New Roman"/>
          <w:color w:val="131413"/>
        </w:rPr>
        <w:t>nano</w:t>
      </w:r>
      <w:proofErr w:type="spellEnd"/>
      <w:r w:rsidRPr="00A1307F">
        <w:rPr>
          <w:rFonts w:ascii="Times New Roman" w:hAnsi="Times New Roman" w:cs="Times New Roman"/>
          <w:color w:val="131413"/>
        </w:rPr>
        <w:t xml:space="preserve">-additives on the performance and emissions of a diesel engine run on </w:t>
      </w:r>
      <w:proofErr w:type="spellStart"/>
      <w:r w:rsidRPr="00A1307F">
        <w:rPr>
          <w:rFonts w:ascii="Times New Roman" w:hAnsi="Times New Roman" w:cs="Times New Roman"/>
          <w:color w:val="131413"/>
        </w:rPr>
        <w:t>Jatropha</w:t>
      </w:r>
      <w:proofErr w:type="spellEnd"/>
      <w:r w:rsidRPr="00A1307F">
        <w:rPr>
          <w:rFonts w:ascii="Times New Roman" w:hAnsi="Times New Roman" w:cs="Times New Roman"/>
          <w:color w:val="131413"/>
        </w:rPr>
        <w:t xml:space="preserve"> biodiesel. Fuel 267:117168. </w:t>
      </w:r>
      <w:hyperlink r:id="rId20" w:history="1">
        <w:r w:rsidRPr="00A1307F">
          <w:rPr>
            <w:rStyle w:val="Hyperlink"/>
            <w:rFonts w:ascii="Times New Roman" w:hAnsi="Times New Roman" w:cs="Times New Roman"/>
          </w:rPr>
          <w:t>https://doi.org/10. 1016/j.fuel.2020.117168</w:t>
        </w:r>
      </w:hyperlink>
    </w:p>
    <w:p w14:paraId="324C54C8" w14:textId="77777777" w:rsidR="00246A12" w:rsidRPr="00A1307F" w:rsidRDefault="00246A12" w:rsidP="00246A12">
      <w:pPr>
        <w:pStyle w:val="ListParagraph"/>
        <w:numPr>
          <w:ilvl w:val="0"/>
          <w:numId w:val="3"/>
        </w:numPr>
        <w:spacing w:line="360" w:lineRule="auto"/>
        <w:ind w:left="630" w:hanging="630"/>
        <w:jc w:val="both"/>
        <w:rPr>
          <w:rFonts w:ascii="Times New Roman" w:hAnsi="Times New Roman" w:cs="Times New Roman"/>
          <w:color w:val="000000"/>
        </w:rPr>
      </w:pPr>
      <w:proofErr w:type="spellStart"/>
      <w:r w:rsidRPr="00A1307F">
        <w:rPr>
          <w:rFonts w:ascii="Times New Roman" w:hAnsi="Times New Roman" w:cs="Times New Roman"/>
          <w:color w:val="131413"/>
        </w:rPr>
        <w:t>Gholinia</w:t>
      </w:r>
      <w:proofErr w:type="spellEnd"/>
      <w:r w:rsidRPr="00A1307F">
        <w:rPr>
          <w:rFonts w:ascii="Times New Roman" w:hAnsi="Times New Roman" w:cs="Times New Roman"/>
          <w:color w:val="131413"/>
        </w:rPr>
        <w:t xml:space="preserve"> M, </w:t>
      </w:r>
      <w:proofErr w:type="spellStart"/>
      <w:r w:rsidRPr="00A1307F">
        <w:rPr>
          <w:rFonts w:ascii="Times New Roman" w:hAnsi="Times New Roman" w:cs="Times New Roman"/>
          <w:color w:val="131413"/>
        </w:rPr>
        <w:t>Pourfallah</w:t>
      </w:r>
      <w:proofErr w:type="spellEnd"/>
      <w:r w:rsidRPr="00A1307F">
        <w:rPr>
          <w:rFonts w:ascii="Times New Roman" w:hAnsi="Times New Roman" w:cs="Times New Roman"/>
          <w:color w:val="131413"/>
        </w:rPr>
        <w:t xml:space="preserve"> M, </w:t>
      </w:r>
      <w:proofErr w:type="spellStart"/>
      <w:r w:rsidRPr="00A1307F">
        <w:rPr>
          <w:rFonts w:ascii="Times New Roman" w:hAnsi="Times New Roman" w:cs="Times New Roman"/>
          <w:color w:val="131413"/>
        </w:rPr>
        <w:t>Chamani</w:t>
      </w:r>
      <w:proofErr w:type="spellEnd"/>
      <w:r w:rsidRPr="00A1307F">
        <w:rPr>
          <w:rFonts w:ascii="Times New Roman" w:hAnsi="Times New Roman" w:cs="Times New Roman"/>
          <w:color w:val="131413"/>
        </w:rPr>
        <w:t xml:space="preserve"> HR (2018) Numerical investigation of heat transfers in the water jacket of heavy duty diesel engine by considering boiling phenomenon. Case Stud </w:t>
      </w:r>
      <w:proofErr w:type="spellStart"/>
      <w:r w:rsidRPr="00A1307F">
        <w:rPr>
          <w:rFonts w:ascii="Times New Roman" w:hAnsi="Times New Roman" w:cs="Times New Roman"/>
          <w:color w:val="131413"/>
        </w:rPr>
        <w:t>Therm</w:t>
      </w:r>
      <w:proofErr w:type="spellEnd"/>
      <w:r w:rsidRPr="00A1307F">
        <w:rPr>
          <w:rFonts w:ascii="Times New Roman" w:hAnsi="Times New Roman" w:cs="Times New Roman"/>
          <w:color w:val="131413"/>
        </w:rPr>
        <w:t xml:space="preserve"> </w:t>
      </w:r>
      <w:proofErr w:type="spellStart"/>
      <w:r w:rsidRPr="00A1307F">
        <w:rPr>
          <w:rFonts w:ascii="Times New Roman" w:hAnsi="Times New Roman" w:cs="Times New Roman"/>
          <w:color w:val="131413"/>
        </w:rPr>
        <w:t>Eng</w:t>
      </w:r>
      <w:proofErr w:type="spellEnd"/>
      <w:r w:rsidRPr="00A1307F">
        <w:rPr>
          <w:rFonts w:ascii="Times New Roman" w:hAnsi="Times New Roman" w:cs="Times New Roman"/>
          <w:color w:val="131413"/>
        </w:rPr>
        <w:t xml:space="preserve"> 12:497–509. </w:t>
      </w:r>
      <w:hyperlink r:id="rId21" w:history="1">
        <w:r w:rsidRPr="00A1307F">
          <w:rPr>
            <w:rStyle w:val="Hyperlink"/>
            <w:rFonts w:ascii="Times New Roman" w:hAnsi="Times New Roman" w:cs="Times New Roman"/>
          </w:rPr>
          <w:t>https://doi.org/10.1016/j.csite.2018.07.003</w:t>
        </w:r>
      </w:hyperlink>
    </w:p>
    <w:p w14:paraId="355D59CB" w14:textId="77777777" w:rsidR="00246A12" w:rsidRPr="00A1307F" w:rsidRDefault="00246A12" w:rsidP="00246A12">
      <w:pPr>
        <w:pStyle w:val="ListParagraph"/>
        <w:numPr>
          <w:ilvl w:val="0"/>
          <w:numId w:val="3"/>
        </w:numPr>
        <w:spacing w:line="360" w:lineRule="auto"/>
        <w:ind w:left="630" w:hanging="630"/>
        <w:jc w:val="both"/>
        <w:rPr>
          <w:rFonts w:ascii="Times New Roman" w:hAnsi="Times New Roman" w:cs="Times New Roman"/>
          <w:color w:val="000000"/>
        </w:rPr>
      </w:pPr>
      <w:proofErr w:type="spellStart"/>
      <w:r w:rsidRPr="00A1307F">
        <w:rPr>
          <w:rFonts w:ascii="Times New Roman" w:hAnsi="Times New Roman" w:cs="Times New Roman"/>
          <w:color w:val="131413"/>
        </w:rPr>
        <w:t>Gholinia</w:t>
      </w:r>
      <w:proofErr w:type="spellEnd"/>
      <w:r w:rsidRPr="00A1307F">
        <w:rPr>
          <w:rFonts w:ascii="Times New Roman" w:hAnsi="Times New Roman" w:cs="Times New Roman"/>
          <w:color w:val="131413"/>
        </w:rPr>
        <w:t xml:space="preserve"> M, Armin M, </w:t>
      </w:r>
      <w:proofErr w:type="spellStart"/>
      <w:r w:rsidRPr="00A1307F">
        <w:rPr>
          <w:rFonts w:ascii="Times New Roman" w:hAnsi="Times New Roman" w:cs="Times New Roman"/>
          <w:color w:val="131413"/>
        </w:rPr>
        <w:t>Ranjbar</w:t>
      </w:r>
      <w:proofErr w:type="spellEnd"/>
      <w:r w:rsidRPr="00A1307F">
        <w:rPr>
          <w:rFonts w:ascii="Times New Roman" w:hAnsi="Times New Roman" w:cs="Times New Roman"/>
          <w:color w:val="131413"/>
        </w:rPr>
        <w:t xml:space="preserve"> AA, </w:t>
      </w:r>
      <w:proofErr w:type="spellStart"/>
      <w:r w:rsidRPr="00A1307F">
        <w:rPr>
          <w:rFonts w:ascii="Times New Roman" w:hAnsi="Times New Roman" w:cs="Times New Roman"/>
          <w:color w:val="131413"/>
        </w:rPr>
        <w:t>Ganji</w:t>
      </w:r>
      <w:proofErr w:type="spellEnd"/>
      <w:r w:rsidRPr="00A1307F">
        <w:rPr>
          <w:rFonts w:ascii="Times New Roman" w:hAnsi="Times New Roman" w:cs="Times New Roman"/>
          <w:color w:val="131413"/>
        </w:rPr>
        <w:t xml:space="preserve"> DD (2019) Numerical thermal study on CNTs/ C2H6O2- H2O hybrid base </w:t>
      </w:r>
      <w:proofErr w:type="spellStart"/>
      <w:r w:rsidRPr="00A1307F">
        <w:rPr>
          <w:rFonts w:ascii="Times New Roman" w:hAnsi="Times New Roman" w:cs="Times New Roman"/>
          <w:color w:val="131413"/>
        </w:rPr>
        <w:t>nanofluid</w:t>
      </w:r>
      <w:proofErr w:type="spellEnd"/>
      <w:r w:rsidRPr="00A1307F">
        <w:rPr>
          <w:rFonts w:ascii="Times New Roman" w:hAnsi="Times New Roman" w:cs="Times New Roman"/>
          <w:color w:val="131413"/>
        </w:rPr>
        <w:t xml:space="preserve"> upon a porous stretching cylinder under impact of magnetic source. Case Stud </w:t>
      </w:r>
      <w:proofErr w:type="spellStart"/>
      <w:r w:rsidRPr="00A1307F">
        <w:rPr>
          <w:rFonts w:ascii="Times New Roman" w:hAnsi="Times New Roman" w:cs="Times New Roman"/>
          <w:color w:val="131413"/>
        </w:rPr>
        <w:t>Therm</w:t>
      </w:r>
      <w:proofErr w:type="spellEnd"/>
      <w:r w:rsidRPr="00A1307F">
        <w:rPr>
          <w:rFonts w:ascii="Times New Roman" w:hAnsi="Times New Roman" w:cs="Times New Roman"/>
          <w:color w:val="131413"/>
        </w:rPr>
        <w:t xml:space="preserve"> </w:t>
      </w:r>
      <w:proofErr w:type="spellStart"/>
      <w:r w:rsidRPr="00A1307F">
        <w:rPr>
          <w:rFonts w:ascii="Times New Roman" w:hAnsi="Times New Roman" w:cs="Times New Roman"/>
          <w:color w:val="131413"/>
        </w:rPr>
        <w:t>Eng</w:t>
      </w:r>
      <w:proofErr w:type="spellEnd"/>
      <w:r w:rsidRPr="00A1307F">
        <w:rPr>
          <w:rFonts w:ascii="Times New Roman" w:hAnsi="Times New Roman" w:cs="Times New Roman"/>
          <w:color w:val="131413"/>
        </w:rPr>
        <w:t xml:space="preserve"> 14:100490.</w:t>
      </w:r>
      <w:r w:rsidRPr="00A1307F">
        <w:rPr>
          <w:rFonts w:ascii="Times New Roman" w:hAnsi="Times New Roman" w:cs="Times New Roman"/>
          <w:color w:val="0000FF"/>
        </w:rPr>
        <w:t>https://doi.org/10.1016/j.csite.2019.100490</w:t>
      </w:r>
    </w:p>
    <w:p w14:paraId="7B70D29A" w14:textId="0991C82F" w:rsidR="00246A12" w:rsidRPr="00246A12" w:rsidRDefault="00246A12" w:rsidP="00246A12">
      <w:pPr>
        <w:pStyle w:val="ListParagraph"/>
        <w:numPr>
          <w:ilvl w:val="0"/>
          <w:numId w:val="3"/>
        </w:numPr>
        <w:spacing w:line="360" w:lineRule="auto"/>
        <w:ind w:left="630" w:hanging="630"/>
        <w:jc w:val="both"/>
        <w:rPr>
          <w:rFonts w:ascii="Times New Roman" w:hAnsi="Times New Roman" w:cs="Times New Roman"/>
          <w:color w:val="000000"/>
        </w:rPr>
      </w:pPr>
      <w:proofErr w:type="spellStart"/>
      <w:r w:rsidRPr="00A1307F">
        <w:rPr>
          <w:rFonts w:ascii="Times New Roman" w:hAnsi="Times New Roman" w:cs="Times New Roman"/>
          <w:color w:val="131413"/>
        </w:rPr>
        <w:t>Gholinia</w:t>
      </w:r>
      <w:proofErr w:type="spellEnd"/>
      <w:r w:rsidRPr="00A1307F">
        <w:rPr>
          <w:rFonts w:ascii="Times New Roman" w:hAnsi="Times New Roman" w:cs="Times New Roman"/>
          <w:color w:val="131413"/>
        </w:rPr>
        <w:t xml:space="preserve"> M, </w:t>
      </w:r>
      <w:proofErr w:type="spellStart"/>
      <w:r w:rsidRPr="00A1307F">
        <w:rPr>
          <w:rFonts w:ascii="Times New Roman" w:hAnsi="Times New Roman" w:cs="Times New Roman"/>
          <w:color w:val="131413"/>
        </w:rPr>
        <w:t>Moosavi</w:t>
      </w:r>
      <w:proofErr w:type="spellEnd"/>
      <w:r w:rsidRPr="00A1307F">
        <w:rPr>
          <w:rFonts w:ascii="Times New Roman" w:hAnsi="Times New Roman" w:cs="Times New Roman"/>
          <w:color w:val="131413"/>
        </w:rPr>
        <w:t xml:space="preserve"> SAHK, </w:t>
      </w:r>
      <w:proofErr w:type="spellStart"/>
      <w:r w:rsidRPr="00A1307F">
        <w:rPr>
          <w:rFonts w:ascii="Times New Roman" w:hAnsi="Times New Roman" w:cs="Times New Roman"/>
          <w:color w:val="131413"/>
        </w:rPr>
        <w:t>Pourfallah</w:t>
      </w:r>
      <w:proofErr w:type="spellEnd"/>
      <w:r w:rsidRPr="00A1307F">
        <w:rPr>
          <w:rFonts w:ascii="Times New Roman" w:hAnsi="Times New Roman" w:cs="Times New Roman"/>
          <w:color w:val="131413"/>
        </w:rPr>
        <w:t xml:space="preserve"> M et al (2019) A numerical treatment of the TiO2/C2H6O2–H2O hybrid base </w:t>
      </w:r>
      <w:proofErr w:type="spellStart"/>
      <w:r w:rsidRPr="00A1307F">
        <w:rPr>
          <w:rFonts w:ascii="Times New Roman" w:hAnsi="Times New Roman" w:cs="Times New Roman"/>
          <w:color w:val="131413"/>
        </w:rPr>
        <w:t>nanofluid</w:t>
      </w:r>
      <w:proofErr w:type="spellEnd"/>
      <w:r w:rsidRPr="00A1307F">
        <w:rPr>
          <w:rFonts w:ascii="Times New Roman" w:hAnsi="Times New Roman" w:cs="Times New Roman"/>
          <w:color w:val="131413"/>
        </w:rPr>
        <w:t xml:space="preserve"> inside a porous cavity under the impact of shape factor in MHD flow. </w:t>
      </w:r>
      <w:proofErr w:type="spellStart"/>
      <w:r w:rsidRPr="00A1307F">
        <w:rPr>
          <w:rFonts w:ascii="Times New Roman" w:hAnsi="Times New Roman" w:cs="Times New Roman"/>
          <w:color w:val="131413"/>
        </w:rPr>
        <w:t>Int</w:t>
      </w:r>
      <w:proofErr w:type="spellEnd"/>
      <w:r w:rsidRPr="00A1307F">
        <w:rPr>
          <w:rFonts w:ascii="Times New Roman" w:hAnsi="Times New Roman" w:cs="Times New Roman"/>
          <w:color w:val="131413"/>
        </w:rPr>
        <w:t xml:space="preserve"> J Ambient Energy 0750. </w:t>
      </w:r>
      <w:hyperlink r:id="rId22" w:history="1">
        <w:r w:rsidRPr="00A1307F">
          <w:rPr>
            <w:rStyle w:val="Hyperlink"/>
            <w:rFonts w:ascii="Times New Roman" w:hAnsi="Times New Roman" w:cs="Times New Roman"/>
          </w:rPr>
          <w:t>https://doi.org/10.1080/</w:t>
        </w:r>
      </w:hyperlink>
      <w:r w:rsidRPr="00A1307F">
        <w:rPr>
          <w:rFonts w:ascii="Times New Roman" w:hAnsi="Times New Roman" w:cs="Times New Roman"/>
          <w:color w:val="131413"/>
        </w:rPr>
        <w:t xml:space="preserve"> </w:t>
      </w:r>
      <w:r w:rsidRPr="00A1307F">
        <w:rPr>
          <w:rFonts w:ascii="Times New Roman" w:hAnsi="Times New Roman" w:cs="Times New Roman"/>
          <w:color w:val="0000FF"/>
        </w:rPr>
        <w:t>01430750.2019.1614996</w:t>
      </w:r>
    </w:p>
    <w:p w14:paraId="7B3C6DD3" w14:textId="319331E4" w:rsidR="00246A12" w:rsidRPr="00246A12" w:rsidRDefault="00246A12" w:rsidP="00246A12">
      <w:pPr>
        <w:pStyle w:val="ListParagraph"/>
        <w:numPr>
          <w:ilvl w:val="0"/>
          <w:numId w:val="3"/>
        </w:numPr>
        <w:spacing w:line="360" w:lineRule="auto"/>
        <w:ind w:left="630" w:hanging="630"/>
        <w:jc w:val="both"/>
        <w:rPr>
          <w:rFonts w:ascii="Times New Roman" w:hAnsi="Times New Roman" w:cs="Times New Roman"/>
          <w:color w:val="000000"/>
        </w:rPr>
      </w:pPr>
      <w:proofErr w:type="spellStart"/>
      <w:r w:rsidRPr="00A1307F">
        <w:rPr>
          <w:rFonts w:ascii="Times New Roman" w:hAnsi="Times New Roman" w:cs="Times New Roman"/>
          <w:color w:val="131413"/>
        </w:rPr>
        <w:t>Hoseini</w:t>
      </w:r>
      <w:proofErr w:type="spellEnd"/>
      <w:r w:rsidRPr="00A1307F">
        <w:rPr>
          <w:rFonts w:ascii="Times New Roman" w:hAnsi="Times New Roman" w:cs="Times New Roman"/>
          <w:color w:val="131413"/>
        </w:rPr>
        <w:t xml:space="preserve"> SS, </w:t>
      </w:r>
      <w:proofErr w:type="spellStart"/>
      <w:r w:rsidRPr="00A1307F">
        <w:rPr>
          <w:rFonts w:ascii="Times New Roman" w:hAnsi="Times New Roman" w:cs="Times New Roman"/>
          <w:color w:val="131413"/>
        </w:rPr>
        <w:t>Najafi</w:t>
      </w:r>
      <w:proofErr w:type="spellEnd"/>
      <w:r w:rsidRPr="00A1307F">
        <w:rPr>
          <w:rFonts w:ascii="Times New Roman" w:hAnsi="Times New Roman" w:cs="Times New Roman"/>
          <w:color w:val="131413"/>
        </w:rPr>
        <w:t xml:space="preserve"> G, </w:t>
      </w:r>
      <w:proofErr w:type="spellStart"/>
      <w:r w:rsidRPr="00A1307F">
        <w:rPr>
          <w:rFonts w:ascii="Times New Roman" w:hAnsi="Times New Roman" w:cs="Times New Roman"/>
          <w:color w:val="131413"/>
        </w:rPr>
        <w:t>Ghobadian</w:t>
      </w:r>
      <w:proofErr w:type="spellEnd"/>
      <w:r w:rsidRPr="00A1307F">
        <w:rPr>
          <w:rFonts w:ascii="Times New Roman" w:hAnsi="Times New Roman" w:cs="Times New Roman"/>
          <w:color w:val="131413"/>
        </w:rPr>
        <w:t xml:space="preserve"> B et al (2020) Performance and emission characteristics of a CI engine using </w:t>
      </w:r>
      <w:proofErr w:type="spellStart"/>
      <w:r w:rsidRPr="00A1307F">
        <w:rPr>
          <w:rFonts w:ascii="Times New Roman" w:hAnsi="Times New Roman" w:cs="Times New Roman"/>
          <w:color w:val="131413"/>
        </w:rPr>
        <w:t>graphene</w:t>
      </w:r>
      <w:proofErr w:type="spellEnd"/>
      <w:r w:rsidRPr="00A1307F">
        <w:rPr>
          <w:rFonts w:ascii="Times New Roman" w:hAnsi="Times New Roman" w:cs="Times New Roman"/>
          <w:color w:val="131413"/>
        </w:rPr>
        <w:t xml:space="preserve"> oxide (GO) </w:t>
      </w:r>
      <w:proofErr w:type="spellStart"/>
      <w:r w:rsidRPr="00A1307F">
        <w:rPr>
          <w:rFonts w:ascii="Times New Roman" w:hAnsi="Times New Roman" w:cs="Times New Roman"/>
          <w:color w:val="131413"/>
        </w:rPr>
        <w:t>nano</w:t>
      </w:r>
      <w:proofErr w:type="spellEnd"/>
      <w:r w:rsidRPr="00A1307F">
        <w:rPr>
          <w:rFonts w:ascii="Times New Roman" w:hAnsi="Times New Roman" w:cs="Times New Roman"/>
          <w:color w:val="131413"/>
        </w:rPr>
        <w:t>-particles additives in biodiesel-diesel blends. Renew Energy</w:t>
      </w:r>
      <w:r>
        <w:rPr>
          <w:rFonts w:ascii="Times New Roman" w:hAnsi="Times New Roman" w:cs="Times New Roman"/>
          <w:color w:val="131413"/>
        </w:rPr>
        <w:t>.</w:t>
      </w:r>
      <w:r w:rsidRPr="00A1307F">
        <w:rPr>
          <w:rFonts w:ascii="Times New Roman" w:hAnsi="Times New Roman" w:cs="Times New Roman"/>
          <w:color w:val="131413"/>
        </w:rPr>
        <w:t xml:space="preserve">145:458–465. </w:t>
      </w:r>
      <w:hyperlink r:id="rId23" w:history="1">
        <w:r w:rsidRPr="00E410CE">
          <w:rPr>
            <w:rStyle w:val="Hyperlink"/>
            <w:rFonts w:ascii="Times New Roman" w:hAnsi="Times New Roman" w:cs="Times New Roman"/>
          </w:rPr>
          <w:t>https://doi.org/10.1016/j.renene.2019.06.006</w:t>
        </w:r>
      </w:hyperlink>
    </w:p>
    <w:p w14:paraId="315C47B8" w14:textId="77777777" w:rsidR="00246A12" w:rsidRDefault="00246A12" w:rsidP="00246A12">
      <w:pPr>
        <w:pStyle w:val="ListParagraph"/>
        <w:numPr>
          <w:ilvl w:val="0"/>
          <w:numId w:val="3"/>
        </w:numPr>
        <w:spacing w:line="360" w:lineRule="auto"/>
        <w:ind w:left="630" w:hanging="630"/>
        <w:jc w:val="both"/>
        <w:rPr>
          <w:rFonts w:ascii="Times New Roman" w:hAnsi="Times New Roman" w:cs="Times New Roman"/>
          <w:color w:val="000000" w:themeColor="text1"/>
        </w:rPr>
      </w:pPr>
      <w:proofErr w:type="spellStart"/>
      <w:r w:rsidRPr="00A1307F">
        <w:rPr>
          <w:rFonts w:ascii="Times New Roman" w:hAnsi="Times New Roman" w:cs="Times New Roman"/>
          <w:color w:val="000000" w:themeColor="text1"/>
        </w:rPr>
        <w:t>Kannan</w:t>
      </w:r>
      <w:proofErr w:type="gramStart"/>
      <w:r w:rsidRPr="00A1307F">
        <w:rPr>
          <w:rFonts w:ascii="Times New Roman" w:hAnsi="Times New Roman" w:cs="Times New Roman"/>
          <w:color w:val="000000" w:themeColor="text1"/>
        </w:rPr>
        <w:t>,M</w:t>
      </w:r>
      <w:proofErr w:type="spellEnd"/>
      <w:proofErr w:type="gramEnd"/>
      <w:r w:rsidRPr="00A1307F">
        <w:rPr>
          <w:rFonts w:ascii="Times New Roman" w:hAnsi="Times New Roman" w:cs="Times New Roman"/>
          <w:color w:val="000000" w:themeColor="text1"/>
        </w:rPr>
        <w:t xml:space="preserve">., </w:t>
      </w:r>
      <w:proofErr w:type="spellStart"/>
      <w:r w:rsidRPr="00A1307F">
        <w:rPr>
          <w:rFonts w:ascii="Times New Roman" w:hAnsi="Times New Roman" w:cs="Times New Roman"/>
          <w:color w:val="000000" w:themeColor="text1"/>
        </w:rPr>
        <w:t>Arunkumar,M</w:t>
      </w:r>
      <w:proofErr w:type="spellEnd"/>
      <w:r w:rsidRPr="00A1307F">
        <w:rPr>
          <w:rFonts w:ascii="Times New Roman" w:hAnsi="Times New Roman" w:cs="Times New Roman"/>
          <w:color w:val="000000" w:themeColor="text1"/>
        </w:rPr>
        <w:t>., et al., (2019). Experimental Studies of Diesel Engine Performance, Combustion and Emission Characteristics with Diesel and Pumpkin Seed Oil Blends. International Journal of Innovative Technology and Exploring Engineering; 8(12): 1294-1299. DOI: 10.35940/ijitee.L3916.1081219</w:t>
      </w:r>
    </w:p>
    <w:p w14:paraId="61F557FD" w14:textId="49C96394" w:rsidR="00246A12" w:rsidRPr="00246A12" w:rsidRDefault="00246A12" w:rsidP="00246A12">
      <w:pPr>
        <w:pStyle w:val="ListParagraph"/>
        <w:numPr>
          <w:ilvl w:val="0"/>
          <w:numId w:val="3"/>
        </w:numPr>
        <w:spacing w:line="360" w:lineRule="auto"/>
        <w:ind w:left="630" w:hanging="630"/>
        <w:jc w:val="both"/>
        <w:rPr>
          <w:rFonts w:ascii="Times New Roman" w:hAnsi="Times New Roman" w:cs="Times New Roman"/>
          <w:color w:val="000000" w:themeColor="text1"/>
        </w:rPr>
      </w:pPr>
      <w:r w:rsidRPr="00246A12">
        <w:rPr>
          <w:rFonts w:ascii="Times New Roman" w:hAnsi="Times New Roman" w:cs="Times New Roman"/>
          <w:color w:val="131413"/>
        </w:rPr>
        <w:t xml:space="preserve">Kumar S, </w:t>
      </w:r>
      <w:proofErr w:type="spellStart"/>
      <w:r w:rsidRPr="00246A12">
        <w:rPr>
          <w:rFonts w:ascii="Times New Roman" w:hAnsi="Times New Roman" w:cs="Times New Roman"/>
          <w:color w:val="131413"/>
        </w:rPr>
        <w:t>Dinesha</w:t>
      </w:r>
      <w:proofErr w:type="spellEnd"/>
      <w:r w:rsidRPr="00246A12">
        <w:rPr>
          <w:rFonts w:ascii="Times New Roman" w:hAnsi="Times New Roman" w:cs="Times New Roman"/>
          <w:color w:val="131413"/>
        </w:rPr>
        <w:t xml:space="preserve"> P, Ajay CM, </w:t>
      </w:r>
      <w:proofErr w:type="spellStart"/>
      <w:r w:rsidRPr="00246A12">
        <w:rPr>
          <w:rFonts w:ascii="Times New Roman" w:hAnsi="Times New Roman" w:cs="Times New Roman"/>
          <w:color w:val="131413"/>
        </w:rPr>
        <w:t>Kabbur</w:t>
      </w:r>
      <w:proofErr w:type="spellEnd"/>
      <w:r w:rsidRPr="00246A12">
        <w:rPr>
          <w:rFonts w:ascii="Times New Roman" w:hAnsi="Times New Roman" w:cs="Times New Roman"/>
          <w:color w:val="131413"/>
        </w:rPr>
        <w:t xml:space="preserve"> P (2020) Combined effect of oxygenated liquid and metal oxide nanoparticle fuel additives on the combustion characteristics of a biodiesel engine operated with higher blend percentages. Energy 197:117194. </w:t>
      </w:r>
      <w:r w:rsidRPr="00246A12">
        <w:rPr>
          <w:rFonts w:ascii="Times New Roman" w:hAnsi="Times New Roman" w:cs="Times New Roman"/>
          <w:color w:val="0000FF"/>
        </w:rPr>
        <w:t>https://doi.org/10.1016/j.energy.2020.117194</w:t>
      </w:r>
    </w:p>
    <w:p w14:paraId="4643DA22" w14:textId="77777777" w:rsidR="00246A12" w:rsidRDefault="00246A12" w:rsidP="00246A12">
      <w:pPr>
        <w:numPr>
          <w:ilvl w:val="0"/>
          <w:numId w:val="3"/>
        </w:numPr>
        <w:spacing w:line="360" w:lineRule="auto"/>
        <w:ind w:left="630" w:hanging="630"/>
        <w:rPr>
          <w:rFonts w:ascii="Times New Roman" w:hAnsi="Times New Roman" w:cs="Times New Roman"/>
          <w:color w:val="000000" w:themeColor="text1"/>
        </w:rPr>
      </w:pPr>
      <w:proofErr w:type="spellStart"/>
      <w:r w:rsidRPr="00A1307F">
        <w:rPr>
          <w:rFonts w:ascii="Times New Roman" w:hAnsi="Times New Roman" w:cs="Times New Roman"/>
          <w:color w:val="000000" w:themeColor="text1"/>
          <w:shd w:val="clear" w:color="auto" w:fill="FFFFFF"/>
        </w:rPr>
        <w:t>Murali</w:t>
      </w:r>
      <w:proofErr w:type="spellEnd"/>
      <w:r w:rsidRPr="00A1307F">
        <w:rPr>
          <w:rFonts w:ascii="Times New Roman" w:hAnsi="Times New Roman" w:cs="Times New Roman"/>
          <w:color w:val="000000" w:themeColor="text1"/>
          <w:shd w:val="clear" w:color="auto" w:fill="FFFFFF"/>
        </w:rPr>
        <w:t xml:space="preserve">, G., </w:t>
      </w:r>
      <w:proofErr w:type="spellStart"/>
      <w:r w:rsidRPr="00A1307F">
        <w:rPr>
          <w:rFonts w:ascii="Times New Roman" w:hAnsi="Times New Roman" w:cs="Times New Roman"/>
          <w:color w:val="000000" w:themeColor="text1"/>
          <w:shd w:val="clear" w:color="auto" w:fill="FFFFFF"/>
        </w:rPr>
        <w:t>Anusha</w:t>
      </w:r>
      <w:proofErr w:type="spellEnd"/>
      <w:r w:rsidRPr="00A1307F">
        <w:rPr>
          <w:rFonts w:ascii="Times New Roman" w:hAnsi="Times New Roman" w:cs="Times New Roman"/>
          <w:color w:val="000000" w:themeColor="text1"/>
          <w:shd w:val="clear" w:color="auto" w:fill="FFFFFF"/>
        </w:rPr>
        <w:t xml:space="preserve">, M., &amp; </w:t>
      </w:r>
      <w:proofErr w:type="spellStart"/>
      <w:r w:rsidRPr="00A1307F">
        <w:rPr>
          <w:rFonts w:ascii="Times New Roman" w:hAnsi="Times New Roman" w:cs="Times New Roman"/>
          <w:color w:val="000000" w:themeColor="text1"/>
          <w:shd w:val="clear" w:color="auto" w:fill="FFFFFF"/>
        </w:rPr>
        <w:t>Arunkumar</w:t>
      </w:r>
      <w:proofErr w:type="spellEnd"/>
      <w:r w:rsidRPr="00A1307F">
        <w:rPr>
          <w:rFonts w:ascii="Times New Roman" w:hAnsi="Times New Roman" w:cs="Times New Roman"/>
          <w:color w:val="000000" w:themeColor="text1"/>
          <w:shd w:val="clear" w:color="auto" w:fill="FFFFFF"/>
        </w:rPr>
        <w:t xml:space="preserve">, M. (2019). Performance study of a single cylinder diesel engine using diesel with </w:t>
      </w:r>
      <w:proofErr w:type="spellStart"/>
      <w:r w:rsidRPr="00A1307F">
        <w:rPr>
          <w:rFonts w:ascii="Times New Roman" w:hAnsi="Times New Roman" w:cs="Times New Roman"/>
          <w:color w:val="000000" w:themeColor="text1"/>
          <w:shd w:val="clear" w:color="auto" w:fill="FFFFFF"/>
        </w:rPr>
        <w:t>Pongamia</w:t>
      </w:r>
      <w:proofErr w:type="spellEnd"/>
      <w:r w:rsidRPr="00A1307F">
        <w:rPr>
          <w:rFonts w:ascii="Times New Roman" w:hAnsi="Times New Roman" w:cs="Times New Roman"/>
          <w:color w:val="000000" w:themeColor="text1"/>
          <w:shd w:val="clear" w:color="auto" w:fill="FFFFFF"/>
        </w:rPr>
        <w:t xml:space="preserve"> </w:t>
      </w:r>
      <w:proofErr w:type="spellStart"/>
      <w:r w:rsidRPr="00A1307F">
        <w:rPr>
          <w:rFonts w:ascii="Times New Roman" w:hAnsi="Times New Roman" w:cs="Times New Roman"/>
          <w:color w:val="000000" w:themeColor="text1"/>
          <w:shd w:val="clear" w:color="auto" w:fill="FFFFFF"/>
        </w:rPr>
        <w:t>pinnata</w:t>
      </w:r>
      <w:proofErr w:type="spellEnd"/>
      <w:r w:rsidRPr="00A1307F">
        <w:rPr>
          <w:rFonts w:ascii="Times New Roman" w:hAnsi="Times New Roman" w:cs="Times New Roman"/>
          <w:color w:val="000000" w:themeColor="text1"/>
          <w:shd w:val="clear" w:color="auto" w:fill="FFFFFF"/>
        </w:rPr>
        <w:t xml:space="preserve"> and </w:t>
      </w:r>
      <w:proofErr w:type="spellStart"/>
      <w:r w:rsidRPr="00A1307F">
        <w:rPr>
          <w:rFonts w:ascii="Times New Roman" w:hAnsi="Times New Roman" w:cs="Times New Roman"/>
          <w:color w:val="000000" w:themeColor="text1"/>
          <w:shd w:val="clear" w:color="auto" w:fill="FFFFFF"/>
        </w:rPr>
        <w:t>Camelina</w:t>
      </w:r>
      <w:proofErr w:type="spellEnd"/>
      <w:r w:rsidRPr="00A1307F">
        <w:rPr>
          <w:rFonts w:ascii="Times New Roman" w:hAnsi="Times New Roman" w:cs="Times New Roman"/>
          <w:color w:val="000000" w:themeColor="text1"/>
          <w:shd w:val="clear" w:color="auto" w:fill="FFFFFF"/>
        </w:rPr>
        <w:t xml:space="preserve"> </w:t>
      </w:r>
      <w:proofErr w:type="spellStart"/>
      <w:r w:rsidRPr="00A1307F">
        <w:rPr>
          <w:rFonts w:ascii="Times New Roman" w:hAnsi="Times New Roman" w:cs="Times New Roman"/>
          <w:color w:val="000000" w:themeColor="text1"/>
          <w:shd w:val="clear" w:color="auto" w:fill="FFFFFF"/>
        </w:rPr>
        <w:t>sativa</w:t>
      </w:r>
      <w:proofErr w:type="spellEnd"/>
      <w:r w:rsidRPr="00A1307F">
        <w:rPr>
          <w:rFonts w:ascii="Times New Roman" w:hAnsi="Times New Roman" w:cs="Times New Roman"/>
          <w:color w:val="000000" w:themeColor="text1"/>
          <w:shd w:val="clear" w:color="auto" w:fill="FFFFFF"/>
        </w:rPr>
        <w:t xml:space="preserve"> seed oil blends. Materials Today: Proceedings. doi:10.1016/j.matpr.2019.04.222 </w:t>
      </w:r>
    </w:p>
    <w:p w14:paraId="140F3284" w14:textId="341437D3" w:rsidR="00246A12" w:rsidRPr="00246A12" w:rsidRDefault="00246A12" w:rsidP="00246A12">
      <w:pPr>
        <w:numPr>
          <w:ilvl w:val="0"/>
          <w:numId w:val="3"/>
        </w:numPr>
        <w:spacing w:line="360" w:lineRule="auto"/>
        <w:ind w:left="630" w:hanging="630"/>
        <w:rPr>
          <w:rFonts w:ascii="Times New Roman" w:hAnsi="Times New Roman" w:cs="Times New Roman"/>
          <w:color w:val="000000" w:themeColor="text1"/>
        </w:rPr>
      </w:pPr>
      <w:proofErr w:type="spellStart"/>
      <w:proofErr w:type="gramStart"/>
      <w:r w:rsidRPr="00246A12">
        <w:rPr>
          <w:rFonts w:ascii="Times New Roman" w:hAnsi="Times New Roman" w:cs="Times New Roman"/>
          <w:color w:val="131413"/>
        </w:rPr>
        <w:t>MusthafaMM</w:t>
      </w:r>
      <w:proofErr w:type="spellEnd"/>
      <w:r w:rsidRPr="00246A12">
        <w:rPr>
          <w:rFonts w:ascii="Times New Roman" w:hAnsi="Times New Roman" w:cs="Times New Roman"/>
          <w:color w:val="131413"/>
        </w:rPr>
        <w:t>(</w:t>
      </w:r>
      <w:proofErr w:type="gramEnd"/>
      <w:r w:rsidRPr="00246A12">
        <w:rPr>
          <w:rFonts w:ascii="Times New Roman" w:hAnsi="Times New Roman" w:cs="Times New Roman"/>
          <w:color w:val="131413"/>
        </w:rPr>
        <w:t xml:space="preserve">2019) A comparative study on coated and uncoated diesel engine performance and emissions running on dual fuel (LPG – biodiesel) with and without additive. </w:t>
      </w:r>
      <w:proofErr w:type="spellStart"/>
      <w:r w:rsidRPr="00246A12">
        <w:rPr>
          <w:rFonts w:ascii="Times New Roman" w:hAnsi="Times New Roman" w:cs="Times New Roman"/>
          <w:color w:val="131413"/>
        </w:rPr>
        <w:t>Ind</w:t>
      </w:r>
      <w:proofErr w:type="spellEnd"/>
      <w:r w:rsidRPr="00246A12">
        <w:rPr>
          <w:rFonts w:ascii="Times New Roman" w:hAnsi="Times New Roman" w:cs="Times New Roman"/>
          <w:color w:val="131413"/>
        </w:rPr>
        <w:t xml:space="preserve"> Crop Prod 128: 194–198. </w:t>
      </w:r>
      <w:hyperlink r:id="rId24" w:history="1">
        <w:r w:rsidRPr="00246A12">
          <w:rPr>
            <w:rStyle w:val="Hyperlink"/>
            <w:rFonts w:ascii="Times New Roman" w:hAnsi="Times New Roman" w:cs="Times New Roman"/>
          </w:rPr>
          <w:t>https://doi.org/10.1016/j.indcrop.2018.11.012</w:t>
        </w:r>
      </w:hyperlink>
      <w:r w:rsidRPr="00246A12">
        <w:rPr>
          <w:rFonts w:ascii="Times New Roman" w:hAnsi="Times New Roman" w:cs="Times New Roman"/>
          <w:color w:val="0000FF"/>
        </w:rPr>
        <w:t>.</w:t>
      </w:r>
    </w:p>
    <w:p w14:paraId="59D5AE9D" w14:textId="77777777" w:rsidR="00246A12" w:rsidRDefault="005A3160" w:rsidP="00246A12">
      <w:pPr>
        <w:pStyle w:val="ListParagraph"/>
        <w:numPr>
          <w:ilvl w:val="0"/>
          <w:numId w:val="3"/>
        </w:numPr>
        <w:spacing w:line="360" w:lineRule="auto"/>
        <w:ind w:left="630" w:hanging="630"/>
        <w:jc w:val="both"/>
        <w:rPr>
          <w:rFonts w:ascii="Times New Roman" w:hAnsi="Times New Roman" w:cs="Times New Roman"/>
          <w:color w:val="000000" w:themeColor="text1"/>
        </w:rPr>
      </w:pPr>
      <w:r w:rsidRPr="00A1307F">
        <w:rPr>
          <w:rFonts w:ascii="Times New Roman" w:hAnsi="Times New Roman" w:cs="Times New Roman"/>
          <w:color w:val="000000" w:themeColor="text1"/>
        </w:rPr>
        <w:t xml:space="preserve">M. </w:t>
      </w:r>
      <w:proofErr w:type="spellStart"/>
      <w:r w:rsidRPr="00A1307F">
        <w:rPr>
          <w:rFonts w:ascii="Times New Roman" w:hAnsi="Times New Roman" w:cs="Times New Roman"/>
          <w:color w:val="000000" w:themeColor="text1"/>
        </w:rPr>
        <w:t>ArunKumar</w:t>
      </w:r>
      <w:proofErr w:type="spellEnd"/>
      <w:r w:rsidRPr="00A1307F">
        <w:rPr>
          <w:rFonts w:ascii="Times New Roman" w:hAnsi="Times New Roman" w:cs="Times New Roman"/>
          <w:color w:val="000000" w:themeColor="text1"/>
        </w:rPr>
        <w:t xml:space="preserve">, </w:t>
      </w:r>
      <w:proofErr w:type="spellStart"/>
      <w:r w:rsidRPr="00A1307F">
        <w:rPr>
          <w:rFonts w:ascii="Times New Roman" w:hAnsi="Times New Roman" w:cs="Times New Roman"/>
          <w:color w:val="000000" w:themeColor="text1"/>
        </w:rPr>
        <w:t>G.Murali</w:t>
      </w:r>
      <w:proofErr w:type="spellEnd"/>
      <w:r w:rsidRPr="00A1307F">
        <w:rPr>
          <w:rFonts w:ascii="Times New Roman" w:hAnsi="Times New Roman" w:cs="Times New Roman"/>
          <w:color w:val="000000" w:themeColor="text1"/>
        </w:rPr>
        <w:t xml:space="preserve"> (2019).Research on Performance </w:t>
      </w:r>
      <w:proofErr w:type="gramStart"/>
      <w:r w:rsidRPr="00A1307F">
        <w:rPr>
          <w:rFonts w:ascii="Times New Roman" w:hAnsi="Times New Roman" w:cs="Times New Roman"/>
          <w:color w:val="000000" w:themeColor="text1"/>
        </w:rPr>
        <w:t>And</w:t>
      </w:r>
      <w:proofErr w:type="gramEnd"/>
      <w:r w:rsidRPr="00A1307F">
        <w:rPr>
          <w:rFonts w:ascii="Times New Roman" w:hAnsi="Times New Roman" w:cs="Times New Roman"/>
          <w:color w:val="000000" w:themeColor="text1"/>
        </w:rPr>
        <w:t xml:space="preserve"> Emission on Compression Ignition Engine Fuelled With Blends of </w:t>
      </w:r>
      <w:proofErr w:type="spellStart"/>
      <w:r w:rsidRPr="00A1307F">
        <w:rPr>
          <w:rFonts w:ascii="Times New Roman" w:hAnsi="Times New Roman" w:cs="Times New Roman"/>
          <w:color w:val="000000" w:themeColor="text1"/>
        </w:rPr>
        <w:t>Neem</w:t>
      </w:r>
      <w:proofErr w:type="spellEnd"/>
      <w:r w:rsidRPr="00A1307F">
        <w:rPr>
          <w:rFonts w:ascii="Times New Roman" w:hAnsi="Times New Roman" w:cs="Times New Roman"/>
          <w:color w:val="000000" w:themeColor="text1"/>
        </w:rPr>
        <w:t xml:space="preserve"> Bio-Diesel. International Journal of Engineering and Advanced Technology (IJEAT). 8(6) 3732-3735. </w:t>
      </w:r>
      <w:proofErr w:type="spellStart"/>
      <w:r w:rsidRPr="00A1307F">
        <w:rPr>
          <w:rFonts w:ascii="Times New Roman" w:hAnsi="Times New Roman" w:cs="Times New Roman"/>
          <w:color w:val="000000" w:themeColor="text1"/>
        </w:rPr>
        <w:t>Doi</w:t>
      </w:r>
      <w:proofErr w:type="spellEnd"/>
      <w:r w:rsidRPr="00A1307F">
        <w:rPr>
          <w:rFonts w:ascii="Times New Roman" w:hAnsi="Times New Roman" w:cs="Times New Roman"/>
          <w:color w:val="000000" w:themeColor="text1"/>
        </w:rPr>
        <w:t>. 10.35940/ijeat.F9382.088619</w:t>
      </w:r>
    </w:p>
    <w:p w14:paraId="31603CA7" w14:textId="77777777" w:rsidR="00246A12" w:rsidRPr="00246A12" w:rsidRDefault="00246A12" w:rsidP="00246A12">
      <w:pPr>
        <w:pStyle w:val="ListParagraph"/>
        <w:numPr>
          <w:ilvl w:val="0"/>
          <w:numId w:val="3"/>
        </w:numPr>
        <w:spacing w:line="360" w:lineRule="auto"/>
        <w:ind w:left="630" w:hanging="630"/>
        <w:jc w:val="both"/>
        <w:rPr>
          <w:rFonts w:ascii="Times New Roman" w:hAnsi="Times New Roman" w:cs="Times New Roman"/>
          <w:color w:val="000000" w:themeColor="text1"/>
        </w:rPr>
      </w:pPr>
      <w:proofErr w:type="spellStart"/>
      <w:r w:rsidRPr="00246A12">
        <w:rPr>
          <w:rFonts w:ascii="Times New Roman" w:hAnsi="Times New Roman" w:cs="Times New Roman"/>
          <w:color w:val="000000"/>
        </w:rPr>
        <w:t>Karthikeyan</w:t>
      </w:r>
      <w:proofErr w:type="spellEnd"/>
      <w:r w:rsidRPr="00246A12">
        <w:rPr>
          <w:rFonts w:ascii="Times New Roman" w:hAnsi="Times New Roman" w:cs="Times New Roman"/>
          <w:color w:val="000000"/>
        </w:rPr>
        <w:t xml:space="preserve">. A., </w:t>
      </w:r>
      <w:proofErr w:type="spellStart"/>
      <w:r w:rsidRPr="00246A12">
        <w:rPr>
          <w:rFonts w:ascii="Times New Roman" w:hAnsi="Times New Roman" w:cs="Times New Roman"/>
          <w:color w:val="000000"/>
        </w:rPr>
        <w:t>Jayaprabakar</w:t>
      </w:r>
      <w:proofErr w:type="spellEnd"/>
      <w:r w:rsidRPr="00246A12">
        <w:rPr>
          <w:rFonts w:ascii="Times New Roman" w:hAnsi="Times New Roman" w:cs="Times New Roman"/>
          <w:color w:val="000000"/>
        </w:rPr>
        <w:t xml:space="preserve">. J., Williams. RD., (2017) Experimental Investigations on Diesel engine using Methyl esters of </w:t>
      </w:r>
      <w:proofErr w:type="spellStart"/>
      <w:r w:rsidRPr="00246A12">
        <w:rPr>
          <w:rFonts w:ascii="Times New Roman" w:hAnsi="Times New Roman" w:cs="Times New Roman"/>
          <w:color w:val="000000"/>
        </w:rPr>
        <w:t>Jatropha</w:t>
      </w:r>
      <w:proofErr w:type="spellEnd"/>
      <w:r w:rsidRPr="00246A12">
        <w:rPr>
          <w:rFonts w:ascii="Times New Roman" w:hAnsi="Times New Roman" w:cs="Times New Roman"/>
          <w:color w:val="000000"/>
        </w:rPr>
        <w:t xml:space="preserve"> oil and fish oil. IOP Conference Series: Mater </w:t>
      </w:r>
      <w:proofErr w:type="spellStart"/>
      <w:r w:rsidRPr="00246A12">
        <w:rPr>
          <w:rFonts w:ascii="Times New Roman" w:hAnsi="Times New Roman" w:cs="Times New Roman"/>
          <w:color w:val="000000"/>
        </w:rPr>
        <w:t>Sci</w:t>
      </w:r>
      <w:proofErr w:type="spellEnd"/>
      <w:r w:rsidRPr="00246A12">
        <w:rPr>
          <w:rFonts w:ascii="Times New Roman" w:hAnsi="Times New Roman" w:cs="Times New Roman"/>
          <w:color w:val="000000"/>
        </w:rPr>
        <w:t xml:space="preserve"> </w:t>
      </w:r>
      <w:proofErr w:type="spellStart"/>
      <w:r w:rsidRPr="00246A12">
        <w:rPr>
          <w:rFonts w:ascii="Times New Roman" w:hAnsi="Times New Roman" w:cs="Times New Roman"/>
          <w:color w:val="000000"/>
        </w:rPr>
        <w:t>Eng</w:t>
      </w:r>
      <w:proofErr w:type="spellEnd"/>
      <w:r w:rsidRPr="00246A12">
        <w:rPr>
          <w:rFonts w:ascii="Times New Roman" w:hAnsi="Times New Roman" w:cs="Times New Roman"/>
          <w:color w:val="000000"/>
        </w:rPr>
        <w:t>; 197:012020. doi:10.1088/1757-899x/197/1/012020.</w:t>
      </w:r>
    </w:p>
    <w:p w14:paraId="07078033" w14:textId="77777777" w:rsidR="00246A12" w:rsidRPr="00246A12" w:rsidRDefault="00246A12" w:rsidP="00246A12">
      <w:pPr>
        <w:pStyle w:val="ListParagraph"/>
        <w:numPr>
          <w:ilvl w:val="0"/>
          <w:numId w:val="3"/>
        </w:numPr>
        <w:spacing w:line="360" w:lineRule="auto"/>
        <w:ind w:left="630" w:hanging="630"/>
        <w:jc w:val="both"/>
        <w:rPr>
          <w:rStyle w:val="Hyperlink"/>
          <w:rFonts w:ascii="Times New Roman" w:hAnsi="Times New Roman" w:cs="Times New Roman"/>
          <w:color w:val="000000" w:themeColor="text1"/>
          <w:u w:val="none"/>
        </w:rPr>
      </w:pPr>
      <w:proofErr w:type="spellStart"/>
      <w:r w:rsidRPr="00246A12">
        <w:rPr>
          <w:rFonts w:ascii="Times New Roman" w:hAnsi="Times New Roman" w:cs="Times New Roman"/>
          <w:color w:val="131413"/>
        </w:rPr>
        <w:t>Pourfallah</w:t>
      </w:r>
      <w:proofErr w:type="spellEnd"/>
      <w:r w:rsidRPr="00246A12">
        <w:rPr>
          <w:rFonts w:ascii="Times New Roman" w:hAnsi="Times New Roman" w:cs="Times New Roman"/>
          <w:color w:val="131413"/>
        </w:rPr>
        <w:t xml:space="preserve"> M, Armin M (2019) An experimental and numerical study of the effects of reformer gas (H2 and CO) enrichment on the natural gas homogeneous charge compression ignition (HCCI) engine. Heat Mass </w:t>
      </w:r>
      <w:proofErr w:type="spellStart"/>
      <w:r w:rsidRPr="00246A12">
        <w:rPr>
          <w:rFonts w:ascii="Times New Roman" w:hAnsi="Times New Roman" w:cs="Times New Roman"/>
          <w:color w:val="131413"/>
        </w:rPr>
        <w:t>Transf</w:t>
      </w:r>
      <w:proofErr w:type="spellEnd"/>
      <w:r w:rsidRPr="00246A12">
        <w:rPr>
          <w:rFonts w:ascii="Times New Roman" w:hAnsi="Times New Roman" w:cs="Times New Roman"/>
          <w:color w:val="131413"/>
        </w:rPr>
        <w:t xml:space="preserve"> und </w:t>
      </w:r>
      <w:proofErr w:type="spellStart"/>
      <w:r w:rsidRPr="00246A12">
        <w:rPr>
          <w:rFonts w:ascii="Times New Roman" w:hAnsi="Times New Roman" w:cs="Times New Roman"/>
          <w:color w:val="131413"/>
        </w:rPr>
        <w:t>Stoffuebertragung</w:t>
      </w:r>
      <w:proofErr w:type="spellEnd"/>
      <w:r w:rsidRPr="00246A12">
        <w:rPr>
          <w:rFonts w:ascii="Times New Roman" w:hAnsi="Times New Roman" w:cs="Times New Roman"/>
          <w:color w:val="131413"/>
        </w:rPr>
        <w:t xml:space="preserve"> 55:1947–1957. </w:t>
      </w:r>
      <w:hyperlink r:id="rId25" w:history="1">
        <w:r w:rsidRPr="00246A12">
          <w:rPr>
            <w:rStyle w:val="Hyperlink"/>
            <w:rFonts w:ascii="Times New Roman" w:hAnsi="Times New Roman" w:cs="Times New Roman"/>
          </w:rPr>
          <w:t>https://doi.org/10.1007/s00231-018-2479-z</w:t>
        </w:r>
      </w:hyperlink>
    </w:p>
    <w:p w14:paraId="25B6F20A" w14:textId="798D99C8" w:rsidR="00246A12" w:rsidRPr="00246A12" w:rsidRDefault="00246A12" w:rsidP="00246A12">
      <w:pPr>
        <w:pStyle w:val="ListParagraph"/>
        <w:numPr>
          <w:ilvl w:val="0"/>
          <w:numId w:val="3"/>
        </w:numPr>
        <w:spacing w:line="360" w:lineRule="auto"/>
        <w:ind w:left="630" w:hanging="630"/>
        <w:jc w:val="both"/>
        <w:rPr>
          <w:rFonts w:ascii="Times New Roman" w:hAnsi="Times New Roman" w:cs="Times New Roman"/>
          <w:color w:val="000000" w:themeColor="text1"/>
        </w:rPr>
      </w:pPr>
      <w:proofErr w:type="spellStart"/>
      <w:r w:rsidRPr="00246A12">
        <w:rPr>
          <w:rFonts w:ascii="Times New Roman" w:hAnsi="Times New Roman" w:cs="Times New Roman"/>
          <w:color w:val="131413"/>
        </w:rPr>
        <w:t>Rajendra</w:t>
      </w:r>
      <w:proofErr w:type="spellEnd"/>
      <w:r w:rsidRPr="00246A12">
        <w:rPr>
          <w:rFonts w:ascii="Times New Roman" w:hAnsi="Times New Roman" w:cs="Times New Roman"/>
          <w:color w:val="131413"/>
        </w:rPr>
        <w:t xml:space="preserve"> </w:t>
      </w:r>
      <w:proofErr w:type="spellStart"/>
      <w:r w:rsidRPr="00246A12">
        <w:rPr>
          <w:rFonts w:ascii="Times New Roman" w:hAnsi="Times New Roman" w:cs="Times New Roman"/>
          <w:color w:val="131413"/>
        </w:rPr>
        <w:t>Prasath</w:t>
      </w:r>
      <w:proofErr w:type="spellEnd"/>
      <w:r w:rsidRPr="00246A12">
        <w:rPr>
          <w:rFonts w:ascii="Times New Roman" w:hAnsi="Times New Roman" w:cs="Times New Roman"/>
          <w:color w:val="131413"/>
        </w:rPr>
        <w:t xml:space="preserve"> B, </w:t>
      </w:r>
      <w:proofErr w:type="spellStart"/>
      <w:r w:rsidRPr="00246A12">
        <w:rPr>
          <w:rFonts w:ascii="Times New Roman" w:hAnsi="Times New Roman" w:cs="Times New Roman"/>
          <w:color w:val="131413"/>
        </w:rPr>
        <w:t>Tamilporai</w:t>
      </w:r>
      <w:proofErr w:type="spellEnd"/>
      <w:r w:rsidRPr="00246A12">
        <w:rPr>
          <w:rFonts w:ascii="Times New Roman" w:hAnsi="Times New Roman" w:cs="Times New Roman"/>
          <w:color w:val="131413"/>
        </w:rPr>
        <w:t xml:space="preserve"> P, </w:t>
      </w:r>
      <w:proofErr w:type="spellStart"/>
      <w:r w:rsidRPr="00246A12">
        <w:rPr>
          <w:rFonts w:ascii="Times New Roman" w:hAnsi="Times New Roman" w:cs="Times New Roman"/>
          <w:color w:val="131413"/>
        </w:rPr>
        <w:t>Shabir</w:t>
      </w:r>
      <w:proofErr w:type="spellEnd"/>
      <w:r w:rsidRPr="00246A12">
        <w:rPr>
          <w:rFonts w:ascii="Times New Roman" w:hAnsi="Times New Roman" w:cs="Times New Roman"/>
          <w:color w:val="131413"/>
        </w:rPr>
        <w:t xml:space="preserve"> MF (2010) Analysis of combustion, performance and emission characteristics of low heat rejection engine using biodiesel. </w:t>
      </w:r>
      <w:proofErr w:type="spellStart"/>
      <w:r w:rsidRPr="00246A12">
        <w:rPr>
          <w:rFonts w:ascii="Times New Roman" w:hAnsi="Times New Roman" w:cs="Times New Roman"/>
          <w:color w:val="131413"/>
        </w:rPr>
        <w:t>Int</w:t>
      </w:r>
      <w:proofErr w:type="spellEnd"/>
      <w:r w:rsidRPr="00246A12">
        <w:rPr>
          <w:rFonts w:ascii="Times New Roman" w:hAnsi="Times New Roman" w:cs="Times New Roman"/>
          <w:color w:val="131413"/>
        </w:rPr>
        <w:t xml:space="preserve"> J </w:t>
      </w:r>
      <w:proofErr w:type="spellStart"/>
      <w:r w:rsidRPr="00246A12">
        <w:rPr>
          <w:rFonts w:ascii="Times New Roman" w:hAnsi="Times New Roman" w:cs="Times New Roman"/>
          <w:color w:val="131413"/>
        </w:rPr>
        <w:t>Therm</w:t>
      </w:r>
      <w:proofErr w:type="spellEnd"/>
      <w:r w:rsidRPr="00246A12">
        <w:rPr>
          <w:rFonts w:ascii="Times New Roman" w:hAnsi="Times New Roman" w:cs="Times New Roman"/>
          <w:color w:val="131413"/>
        </w:rPr>
        <w:t xml:space="preserve"> </w:t>
      </w:r>
      <w:proofErr w:type="spellStart"/>
      <w:r w:rsidRPr="00246A12">
        <w:rPr>
          <w:rFonts w:ascii="Times New Roman" w:hAnsi="Times New Roman" w:cs="Times New Roman"/>
          <w:color w:val="131413"/>
        </w:rPr>
        <w:t>Sci</w:t>
      </w:r>
      <w:proofErr w:type="spellEnd"/>
      <w:r w:rsidRPr="00246A12">
        <w:rPr>
          <w:rFonts w:ascii="Times New Roman" w:hAnsi="Times New Roman" w:cs="Times New Roman"/>
          <w:color w:val="131413"/>
        </w:rPr>
        <w:t xml:space="preserve"> 49:2483–2490. </w:t>
      </w:r>
      <w:hyperlink r:id="rId26" w:history="1">
        <w:r w:rsidRPr="00246A12">
          <w:rPr>
            <w:rStyle w:val="Hyperlink"/>
            <w:rFonts w:ascii="Times New Roman" w:hAnsi="Times New Roman" w:cs="Times New Roman"/>
          </w:rPr>
          <w:t>https://doi.org/10.1016/j.ijthermalsci.2010.07.010</w:t>
        </w:r>
      </w:hyperlink>
    </w:p>
    <w:p w14:paraId="2CC9D086" w14:textId="77777777" w:rsidR="00246A12" w:rsidRPr="00246A12" w:rsidRDefault="00246A12" w:rsidP="00246A12">
      <w:pPr>
        <w:pStyle w:val="ListParagraph"/>
        <w:numPr>
          <w:ilvl w:val="0"/>
          <w:numId w:val="3"/>
        </w:numPr>
        <w:spacing w:line="360" w:lineRule="auto"/>
        <w:ind w:left="630" w:hanging="630"/>
        <w:jc w:val="both"/>
        <w:rPr>
          <w:rFonts w:ascii="Times New Roman" w:hAnsi="Times New Roman" w:cs="Times New Roman"/>
          <w:color w:val="000000" w:themeColor="text1"/>
        </w:rPr>
      </w:pPr>
      <w:proofErr w:type="spellStart"/>
      <w:r w:rsidRPr="00246A12">
        <w:rPr>
          <w:rFonts w:ascii="Times New Roman" w:hAnsi="Times New Roman" w:cs="Times New Roman"/>
          <w:color w:val="131413"/>
        </w:rPr>
        <w:t>Radhakrishnan</w:t>
      </w:r>
      <w:proofErr w:type="spellEnd"/>
      <w:r w:rsidRPr="00246A12">
        <w:rPr>
          <w:rFonts w:ascii="Times New Roman" w:hAnsi="Times New Roman" w:cs="Times New Roman"/>
          <w:color w:val="131413"/>
        </w:rPr>
        <w:t xml:space="preserve"> S, </w:t>
      </w:r>
      <w:proofErr w:type="spellStart"/>
      <w:r w:rsidRPr="00246A12">
        <w:rPr>
          <w:rFonts w:ascii="Times New Roman" w:hAnsi="Times New Roman" w:cs="Times New Roman"/>
          <w:color w:val="131413"/>
        </w:rPr>
        <w:t>Munuswamy</w:t>
      </w:r>
      <w:proofErr w:type="spellEnd"/>
      <w:r w:rsidRPr="00246A12">
        <w:rPr>
          <w:rFonts w:ascii="Times New Roman" w:hAnsi="Times New Roman" w:cs="Times New Roman"/>
          <w:color w:val="131413"/>
        </w:rPr>
        <w:t xml:space="preserve"> DB, </w:t>
      </w:r>
      <w:proofErr w:type="spellStart"/>
      <w:r w:rsidRPr="00246A12">
        <w:rPr>
          <w:rFonts w:ascii="Times New Roman" w:hAnsi="Times New Roman" w:cs="Times New Roman"/>
          <w:color w:val="131413"/>
        </w:rPr>
        <w:t>Devarajan</w:t>
      </w:r>
      <w:proofErr w:type="spellEnd"/>
      <w:r w:rsidRPr="00246A12">
        <w:rPr>
          <w:rFonts w:ascii="Times New Roman" w:hAnsi="Times New Roman" w:cs="Times New Roman"/>
          <w:color w:val="131413"/>
        </w:rPr>
        <w:t xml:space="preserve"> Y, </w:t>
      </w:r>
      <w:proofErr w:type="spellStart"/>
      <w:r w:rsidRPr="00246A12">
        <w:rPr>
          <w:rFonts w:ascii="Times New Roman" w:hAnsi="Times New Roman" w:cs="Times New Roman"/>
          <w:color w:val="131413"/>
        </w:rPr>
        <w:t>Mahalingam</w:t>
      </w:r>
      <w:proofErr w:type="spellEnd"/>
      <w:r w:rsidRPr="00246A12">
        <w:rPr>
          <w:rFonts w:ascii="Times New Roman" w:hAnsi="Times New Roman" w:cs="Times New Roman"/>
          <w:color w:val="131413"/>
        </w:rPr>
        <w:t xml:space="preserve"> A (2019) Performance, emission and combustion study on neat biodiesel and water blends fuelled research diesel engine. Heat Mass </w:t>
      </w:r>
      <w:proofErr w:type="spellStart"/>
      <w:r w:rsidRPr="00246A12">
        <w:rPr>
          <w:rFonts w:ascii="Times New Roman" w:hAnsi="Times New Roman" w:cs="Times New Roman"/>
          <w:color w:val="131413"/>
        </w:rPr>
        <w:t>Transf</w:t>
      </w:r>
      <w:proofErr w:type="spellEnd"/>
      <w:r w:rsidRPr="00246A12">
        <w:rPr>
          <w:rFonts w:ascii="Times New Roman" w:hAnsi="Times New Roman" w:cs="Times New Roman"/>
          <w:color w:val="131413"/>
        </w:rPr>
        <w:t xml:space="preserve"> und </w:t>
      </w:r>
      <w:proofErr w:type="spellStart"/>
      <w:r w:rsidRPr="00246A12">
        <w:rPr>
          <w:rFonts w:ascii="Times New Roman" w:hAnsi="Times New Roman" w:cs="Times New Roman"/>
          <w:color w:val="131413"/>
        </w:rPr>
        <w:t>Stoffuebertragung</w:t>
      </w:r>
      <w:proofErr w:type="spellEnd"/>
      <w:r w:rsidRPr="00246A12">
        <w:rPr>
          <w:rFonts w:ascii="Times New Roman" w:hAnsi="Times New Roman" w:cs="Times New Roman"/>
          <w:color w:val="131413"/>
        </w:rPr>
        <w:t xml:space="preserve"> 55:1229–1237. </w:t>
      </w:r>
      <w:hyperlink r:id="rId27" w:history="1">
        <w:r w:rsidRPr="00246A12">
          <w:rPr>
            <w:rStyle w:val="Hyperlink"/>
            <w:rFonts w:ascii="Times New Roman" w:hAnsi="Times New Roman" w:cs="Times New Roman"/>
          </w:rPr>
          <w:t>https://doi.org/10</w:t>
        </w:r>
      </w:hyperlink>
      <w:r w:rsidRPr="00246A12">
        <w:rPr>
          <w:rFonts w:ascii="Times New Roman" w:hAnsi="Times New Roman" w:cs="Times New Roman"/>
          <w:color w:val="0000FF"/>
        </w:rPr>
        <w:t>. 1007/s00231-018-2509-x</w:t>
      </w:r>
    </w:p>
    <w:p w14:paraId="29B6D721" w14:textId="55516558" w:rsidR="00246A12" w:rsidRPr="00246A12" w:rsidRDefault="00246A12" w:rsidP="00246A12">
      <w:pPr>
        <w:pStyle w:val="ListParagraph"/>
        <w:numPr>
          <w:ilvl w:val="0"/>
          <w:numId w:val="3"/>
        </w:numPr>
        <w:spacing w:line="360" w:lineRule="auto"/>
        <w:ind w:left="630" w:hanging="630"/>
        <w:jc w:val="both"/>
        <w:rPr>
          <w:rFonts w:ascii="Times New Roman" w:hAnsi="Times New Roman" w:cs="Times New Roman"/>
          <w:color w:val="000000" w:themeColor="text1"/>
        </w:rPr>
      </w:pPr>
      <w:proofErr w:type="spellStart"/>
      <w:r w:rsidRPr="00246A12">
        <w:rPr>
          <w:rFonts w:ascii="Times New Roman" w:hAnsi="Times New Roman" w:cs="Times New Roman"/>
          <w:color w:val="131413"/>
        </w:rPr>
        <w:t>Sadeq</w:t>
      </w:r>
      <w:proofErr w:type="spellEnd"/>
      <w:r w:rsidRPr="00246A12">
        <w:rPr>
          <w:rFonts w:ascii="Times New Roman" w:hAnsi="Times New Roman" w:cs="Times New Roman"/>
          <w:color w:val="131413"/>
        </w:rPr>
        <w:t xml:space="preserve"> AM, </w:t>
      </w:r>
      <w:proofErr w:type="spellStart"/>
      <w:r w:rsidRPr="00246A12">
        <w:rPr>
          <w:rFonts w:ascii="Times New Roman" w:hAnsi="Times New Roman" w:cs="Times New Roman"/>
          <w:color w:val="131413"/>
        </w:rPr>
        <w:t>Bassiony</w:t>
      </w:r>
      <w:proofErr w:type="spellEnd"/>
      <w:r w:rsidRPr="00246A12">
        <w:rPr>
          <w:rFonts w:ascii="Times New Roman" w:hAnsi="Times New Roman" w:cs="Times New Roman"/>
          <w:color w:val="131413"/>
        </w:rPr>
        <w:t xml:space="preserve"> MA, </w:t>
      </w:r>
      <w:proofErr w:type="spellStart"/>
      <w:r w:rsidRPr="00246A12">
        <w:rPr>
          <w:rFonts w:ascii="Times New Roman" w:hAnsi="Times New Roman" w:cs="Times New Roman"/>
          <w:color w:val="131413"/>
        </w:rPr>
        <w:t>Elbashir</w:t>
      </w:r>
      <w:proofErr w:type="spellEnd"/>
      <w:r w:rsidRPr="00246A12">
        <w:rPr>
          <w:rFonts w:ascii="Times New Roman" w:hAnsi="Times New Roman" w:cs="Times New Roman"/>
          <w:color w:val="131413"/>
        </w:rPr>
        <w:t xml:space="preserve"> AM et al (2019) Combustion and emissions of a diesel engine utilizing novel intake manifold designs and running on alternative fuels. Fuel 255:115769. </w:t>
      </w:r>
      <w:hyperlink r:id="rId28" w:history="1">
        <w:r w:rsidRPr="00246A12">
          <w:rPr>
            <w:rStyle w:val="Hyperlink"/>
            <w:rFonts w:ascii="Times New Roman" w:hAnsi="Times New Roman" w:cs="Times New Roman"/>
          </w:rPr>
          <w:t>https://doi.org/10.1016/j.fuel.2019.115769</w:t>
        </w:r>
      </w:hyperlink>
    </w:p>
    <w:p w14:paraId="2121D360" w14:textId="77777777" w:rsidR="00246A12" w:rsidRPr="00246A12" w:rsidRDefault="00246A12" w:rsidP="00246A12">
      <w:pPr>
        <w:pStyle w:val="ListParagraph"/>
        <w:spacing w:line="360" w:lineRule="auto"/>
        <w:ind w:left="630" w:hanging="630"/>
        <w:jc w:val="both"/>
        <w:rPr>
          <w:rFonts w:ascii="Times New Roman" w:hAnsi="Times New Roman" w:cs="Times New Roman"/>
          <w:color w:val="000000" w:themeColor="text1"/>
        </w:rPr>
      </w:pPr>
    </w:p>
    <w:p w14:paraId="61704650" w14:textId="77777777" w:rsidR="00246A12" w:rsidRPr="00246A12" w:rsidRDefault="005A3160" w:rsidP="00246A12">
      <w:pPr>
        <w:pStyle w:val="ListParagraph"/>
        <w:numPr>
          <w:ilvl w:val="0"/>
          <w:numId w:val="3"/>
        </w:numPr>
        <w:spacing w:line="360" w:lineRule="auto"/>
        <w:ind w:left="630" w:hanging="630"/>
        <w:jc w:val="both"/>
        <w:rPr>
          <w:rFonts w:ascii="Times New Roman" w:hAnsi="Times New Roman" w:cs="Times New Roman"/>
          <w:color w:val="000000" w:themeColor="text1"/>
        </w:rPr>
      </w:pPr>
      <w:proofErr w:type="spellStart"/>
      <w:r w:rsidRPr="00246A12">
        <w:rPr>
          <w:rFonts w:ascii="Times New Roman" w:hAnsi="Times New Roman" w:cs="Times New Roman"/>
          <w:color w:val="000000" w:themeColor="text1"/>
          <w:shd w:val="clear" w:color="auto" w:fill="FFFFFF"/>
        </w:rPr>
        <w:t>Teja</w:t>
      </w:r>
      <w:proofErr w:type="spellEnd"/>
      <w:r w:rsidRPr="00246A12">
        <w:rPr>
          <w:rFonts w:ascii="Times New Roman" w:hAnsi="Times New Roman" w:cs="Times New Roman"/>
          <w:color w:val="000000" w:themeColor="text1"/>
          <w:shd w:val="clear" w:color="auto" w:fill="FFFFFF"/>
        </w:rPr>
        <w:t xml:space="preserve"> </w:t>
      </w:r>
      <w:proofErr w:type="spellStart"/>
      <w:r w:rsidRPr="00246A12">
        <w:rPr>
          <w:rFonts w:ascii="Times New Roman" w:hAnsi="Times New Roman" w:cs="Times New Roman"/>
          <w:color w:val="000000" w:themeColor="text1"/>
          <w:shd w:val="clear" w:color="auto" w:fill="FFFFFF"/>
        </w:rPr>
        <w:t>Muvva</w:t>
      </w:r>
      <w:proofErr w:type="spellEnd"/>
      <w:r w:rsidRPr="00246A12">
        <w:rPr>
          <w:rFonts w:ascii="Times New Roman" w:hAnsi="Times New Roman" w:cs="Times New Roman"/>
          <w:color w:val="000000" w:themeColor="text1"/>
          <w:shd w:val="clear" w:color="auto" w:fill="FFFFFF"/>
        </w:rPr>
        <w:t xml:space="preserve">, R., </w:t>
      </w:r>
      <w:proofErr w:type="spellStart"/>
      <w:r w:rsidRPr="00246A12">
        <w:rPr>
          <w:rFonts w:ascii="Times New Roman" w:hAnsi="Times New Roman" w:cs="Times New Roman"/>
          <w:color w:val="000000" w:themeColor="text1"/>
          <w:shd w:val="clear" w:color="auto" w:fill="FFFFFF"/>
        </w:rPr>
        <w:t>Shaafi</w:t>
      </w:r>
      <w:proofErr w:type="spellEnd"/>
      <w:r w:rsidRPr="00246A12">
        <w:rPr>
          <w:rFonts w:ascii="Times New Roman" w:hAnsi="Times New Roman" w:cs="Times New Roman"/>
          <w:color w:val="000000" w:themeColor="text1"/>
          <w:shd w:val="clear" w:color="auto" w:fill="FFFFFF"/>
        </w:rPr>
        <w:t xml:space="preserve">, T., &amp; </w:t>
      </w:r>
      <w:proofErr w:type="spellStart"/>
      <w:r w:rsidRPr="00246A12">
        <w:rPr>
          <w:rFonts w:ascii="Times New Roman" w:hAnsi="Times New Roman" w:cs="Times New Roman"/>
          <w:color w:val="000000" w:themeColor="text1"/>
          <w:shd w:val="clear" w:color="auto" w:fill="FFFFFF"/>
        </w:rPr>
        <w:t>Arunkumar</w:t>
      </w:r>
      <w:proofErr w:type="spellEnd"/>
      <w:r w:rsidRPr="00246A12">
        <w:rPr>
          <w:rFonts w:ascii="Times New Roman" w:hAnsi="Times New Roman" w:cs="Times New Roman"/>
          <w:color w:val="000000" w:themeColor="text1"/>
          <w:shd w:val="clear" w:color="auto" w:fill="FFFFFF"/>
        </w:rPr>
        <w:t xml:space="preserve">, M. (2020). Experimental investigation by utilizing </w:t>
      </w:r>
      <w:proofErr w:type="spellStart"/>
      <w:r w:rsidRPr="00246A12">
        <w:rPr>
          <w:rFonts w:ascii="Times New Roman" w:hAnsi="Times New Roman" w:cs="Times New Roman"/>
          <w:color w:val="000000" w:themeColor="text1"/>
          <w:shd w:val="clear" w:color="auto" w:fill="FFFFFF"/>
        </w:rPr>
        <w:t>nano</w:t>
      </w:r>
      <w:proofErr w:type="spellEnd"/>
      <w:r w:rsidRPr="00246A12">
        <w:rPr>
          <w:rFonts w:ascii="Times New Roman" w:hAnsi="Times New Roman" w:cs="Times New Roman"/>
          <w:color w:val="000000" w:themeColor="text1"/>
          <w:shd w:val="clear" w:color="auto" w:fill="FFFFFF"/>
        </w:rPr>
        <w:t xml:space="preserve"> alumina with waste cooking oil biodiesel fuel in CI engine. Materials Today: Proceedings. doi:10.1016/j.matpr.2020.10.185 </w:t>
      </w:r>
    </w:p>
    <w:p w14:paraId="4D11B8AA" w14:textId="77777777" w:rsidR="00246A12" w:rsidRPr="00246A12" w:rsidRDefault="00B31848" w:rsidP="00246A12">
      <w:pPr>
        <w:pStyle w:val="ListParagraph"/>
        <w:numPr>
          <w:ilvl w:val="0"/>
          <w:numId w:val="3"/>
        </w:numPr>
        <w:spacing w:line="360" w:lineRule="auto"/>
        <w:ind w:left="630" w:hanging="630"/>
        <w:jc w:val="both"/>
        <w:rPr>
          <w:rFonts w:ascii="Times New Roman" w:hAnsi="Times New Roman" w:cs="Times New Roman"/>
          <w:color w:val="000000" w:themeColor="text1"/>
        </w:rPr>
      </w:pPr>
      <w:r w:rsidRPr="00246A12">
        <w:rPr>
          <w:rFonts w:ascii="Times New Roman" w:hAnsi="Times New Roman" w:cs="Times New Roman"/>
          <w:color w:val="000000"/>
        </w:rPr>
        <w:t xml:space="preserve">T. </w:t>
      </w:r>
      <w:proofErr w:type="spellStart"/>
      <w:r w:rsidRPr="00246A12">
        <w:rPr>
          <w:rFonts w:ascii="Times New Roman" w:hAnsi="Times New Roman" w:cs="Times New Roman"/>
          <w:color w:val="000000"/>
        </w:rPr>
        <w:t>Sathish</w:t>
      </w:r>
      <w:proofErr w:type="spellEnd"/>
      <w:r w:rsidRPr="00246A12">
        <w:rPr>
          <w:rFonts w:ascii="Times New Roman" w:hAnsi="Times New Roman" w:cs="Times New Roman"/>
          <w:color w:val="000000"/>
        </w:rPr>
        <w:t xml:space="preserve">, V. </w:t>
      </w:r>
      <w:proofErr w:type="spellStart"/>
      <w:r w:rsidRPr="00246A12">
        <w:rPr>
          <w:rFonts w:ascii="Times New Roman" w:hAnsi="Times New Roman" w:cs="Times New Roman"/>
          <w:color w:val="000000"/>
        </w:rPr>
        <w:t>Mohanavel</w:t>
      </w:r>
      <w:proofErr w:type="spellEnd"/>
      <w:r w:rsidRPr="00246A12">
        <w:rPr>
          <w:rFonts w:ascii="Times New Roman" w:hAnsi="Times New Roman" w:cs="Times New Roman"/>
          <w:color w:val="000000"/>
        </w:rPr>
        <w:t xml:space="preserve">, </w:t>
      </w:r>
      <w:proofErr w:type="spellStart"/>
      <w:r w:rsidRPr="00246A12">
        <w:rPr>
          <w:rFonts w:ascii="Times New Roman" w:hAnsi="Times New Roman" w:cs="Times New Roman"/>
          <w:color w:val="000000"/>
        </w:rPr>
        <w:t>Asif</w:t>
      </w:r>
      <w:proofErr w:type="spellEnd"/>
      <w:r w:rsidRPr="00246A12">
        <w:rPr>
          <w:rFonts w:ascii="Times New Roman" w:hAnsi="Times New Roman" w:cs="Times New Roman"/>
          <w:color w:val="000000"/>
        </w:rPr>
        <w:t xml:space="preserve"> </w:t>
      </w:r>
      <w:proofErr w:type="spellStart"/>
      <w:r w:rsidRPr="00246A12">
        <w:rPr>
          <w:rFonts w:ascii="Times New Roman" w:hAnsi="Times New Roman" w:cs="Times New Roman"/>
          <w:color w:val="000000"/>
        </w:rPr>
        <w:t>Afzal</w:t>
      </w:r>
      <w:proofErr w:type="spellEnd"/>
      <w:r w:rsidRPr="00246A12">
        <w:rPr>
          <w:rFonts w:ascii="Times New Roman" w:hAnsi="Times New Roman" w:cs="Times New Roman"/>
          <w:color w:val="000000"/>
        </w:rPr>
        <w:t xml:space="preserve">, M. </w:t>
      </w:r>
      <w:proofErr w:type="spellStart"/>
      <w:r w:rsidRPr="00246A12">
        <w:rPr>
          <w:rFonts w:ascii="Times New Roman" w:hAnsi="Times New Roman" w:cs="Times New Roman"/>
          <w:color w:val="000000"/>
        </w:rPr>
        <w:t>Arunkumar</w:t>
      </w:r>
      <w:proofErr w:type="spellEnd"/>
      <w:r w:rsidRPr="00246A12">
        <w:rPr>
          <w:rFonts w:ascii="Times New Roman" w:hAnsi="Times New Roman" w:cs="Times New Roman"/>
          <w:color w:val="000000"/>
        </w:rPr>
        <w:t xml:space="preserve">, et al.,(2021) “Advancement of steam generation process in water tube boiler using Taguchi design of experiments”, Case Studies in Thermal Engineering, 27, 101247, </w:t>
      </w:r>
      <w:hyperlink r:id="rId29" w:history="1">
        <w:r w:rsidRPr="00246A12">
          <w:rPr>
            <w:rStyle w:val="Hyperlink"/>
            <w:rFonts w:ascii="Times New Roman" w:hAnsi="Times New Roman" w:cs="Times New Roman"/>
          </w:rPr>
          <w:t>https://doi.org/10.1016/j.csite.2021.101247</w:t>
        </w:r>
      </w:hyperlink>
      <w:r w:rsidRPr="00246A12">
        <w:rPr>
          <w:rFonts w:ascii="Times New Roman" w:hAnsi="Times New Roman" w:cs="Times New Roman"/>
          <w:color w:val="000000"/>
        </w:rPr>
        <w:t>.</w:t>
      </w:r>
    </w:p>
    <w:p w14:paraId="7A0C7AD6" w14:textId="3BE63783" w:rsidR="00287956" w:rsidRPr="00246A12" w:rsidRDefault="00287956" w:rsidP="00246A12">
      <w:pPr>
        <w:pStyle w:val="ListParagraph"/>
        <w:numPr>
          <w:ilvl w:val="0"/>
          <w:numId w:val="3"/>
        </w:numPr>
        <w:spacing w:line="360" w:lineRule="auto"/>
        <w:ind w:left="630" w:hanging="630"/>
        <w:jc w:val="both"/>
        <w:rPr>
          <w:rFonts w:ascii="Times New Roman" w:hAnsi="Times New Roman" w:cs="Times New Roman"/>
          <w:color w:val="000000" w:themeColor="text1"/>
        </w:rPr>
      </w:pPr>
      <w:proofErr w:type="spellStart"/>
      <w:r w:rsidRPr="00246A12">
        <w:rPr>
          <w:rFonts w:ascii="Times New Roman" w:hAnsi="Times New Roman" w:cs="Times New Roman"/>
          <w:color w:val="131413"/>
        </w:rPr>
        <w:t>Vellaiyan</w:t>
      </w:r>
      <w:proofErr w:type="spellEnd"/>
      <w:r w:rsidRPr="00246A12">
        <w:rPr>
          <w:rFonts w:ascii="Times New Roman" w:hAnsi="Times New Roman" w:cs="Times New Roman"/>
          <w:color w:val="131413"/>
        </w:rPr>
        <w:t xml:space="preserve"> S (2020) Combustion, performance and emission </w:t>
      </w:r>
      <w:proofErr w:type="spellStart"/>
      <w:r w:rsidRPr="00246A12">
        <w:rPr>
          <w:rFonts w:ascii="Times New Roman" w:hAnsi="Times New Roman" w:cs="Times New Roman"/>
          <w:color w:val="131413"/>
        </w:rPr>
        <w:t>evaluationof</w:t>
      </w:r>
      <w:proofErr w:type="spellEnd"/>
      <w:r w:rsidRPr="00246A12">
        <w:rPr>
          <w:rFonts w:ascii="Times New Roman" w:hAnsi="Times New Roman" w:cs="Times New Roman"/>
          <w:color w:val="131413"/>
        </w:rPr>
        <w:t xml:space="preserve"> a diesel engine </w:t>
      </w:r>
      <w:proofErr w:type="spellStart"/>
      <w:r w:rsidRPr="00246A12">
        <w:rPr>
          <w:rFonts w:ascii="Times New Roman" w:hAnsi="Times New Roman" w:cs="Times New Roman"/>
          <w:color w:val="131413"/>
        </w:rPr>
        <w:t>fueled</w:t>
      </w:r>
      <w:proofErr w:type="spellEnd"/>
      <w:r w:rsidRPr="00246A12">
        <w:rPr>
          <w:rFonts w:ascii="Times New Roman" w:hAnsi="Times New Roman" w:cs="Times New Roman"/>
          <w:color w:val="131413"/>
        </w:rPr>
        <w:t xml:space="preserve"> with soybean biodiesel and its water blends. Energy 201:117633. </w:t>
      </w:r>
      <w:hyperlink r:id="rId30" w:history="1">
        <w:r w:rsidRPr="00246A12">
          <w:rPr>
            <w:rStyle w:val="Hyperlink"/>
            <w:rFonts w:ascii="Times New Roman" w:hAnsi="Times New Roman" w:cs="Times New Roman"/>
          </w:rPr>
          <w:t>https://doi.org/10.1016/j.energy.2020.117633</w:t>
        </w:r>
      </w:hyperlink>
    </w:p>
    <w:p w14:paraId="1BB3B328" w14:textId="77777777" w:rsidR="005A3160" w:rsidRPr="00A1307F" w:rsidRDefault="005A3160" w:rsidP="00287956">
      <w:pPr>
        <w:spacing w:after="320" w:line="360" w:lineRule="auto"/>
        <w:jc w:val="both"/>
        <w:rPr>
          <w:rFonts w:ascii="Times New Roman" w:hAnsi="Times New Roman" w:cs="Times New Roman"/>
          <w:color w:val="000000"/>
        </w:rPr>
      </w:pPr>
    </w:p>
    <w:p w14:paraId="6A8E54DB" w14:textId="77777777" w:rsidR="001F4E8B" w:rsidRPr="008A3793" w:rsidRDefault="001F4E8B" w:rsidP="008A3793">
      <w:pPr>
        <w:spacing w:line="360" w:lineRule="auto"/>
        <w:jc w:val="both"/>
        <w:rPr>
          <w:rFonts w:ascii="Times New Roman" w:eastAsiaTheme="minorEastAsia" w:hAnsi="Times New Roman" w:cs="Times New Roman"/>
          <w:sz w:val="24"/>
          <w:szCs w:val="24"/>
        </w:rPr>
      </w:pPr>
    </w:p>
    <w:sectPr w:rsidR="001F4E8B" w:rsidRPr="008A37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3DA77A" w14:textId="77777777" w:rsidR="00FC5B9C" w:rsidRDefault="00FC5B9C" w:rsidP="00A7100B">
      <w:pPr>
        <w:spacing w:after="0" w:line="240" w:lineRule="auto"/>
      </w:pPr>
      <w:r>
        <w:separator/>
      </w:r>
    </w:p>
  </w:endnote>
  <w:endnote w:type="continuationSeparator" w:id="0">
    <w:p w14:paraId="26E8492D" w14:textId="77777777" w:rsidR="00FC5B9C" w:rsidRDefault="00FC5B9C" w:rsidP="00A71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8449B" w14:textId="77777777" w:rsidR="00FC5B9C" w:rsidRDefault="00FC5B9C" w:rsidP="00A7100B">
      <w:pPr>
        <w:spacing w:after="0" w:line="240" w:lineRule="auto"/>
      </w:pPr>
      <w:r>
        <w:separator/>
      </w:r>
    </w:p>
  </w:footnote>
  <w:footnote w:type="continuationSeparator" w:id="0">
    <w:p w14:paraId="581EC7ED" w14:textId="77777777" w:rsidR="00FC5B9C" w:rsidRDefault="00FC5B9C" w:rsidP="00A710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60BC0"/>
    <w:multiLevelType w:val="hybridMultilevel"/>
    <w:tmpl w:val="5D3AD46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7521E8E"/>
    <w:multiLevelType w:val="hybridMultilevel"/>
    <w:tmpl w:val="00064CD4"/>
    <w:lvl w:ilvl="0" w:tplc="0726B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B7753B"/>
    <w:multiLevelType w:val="hybridMultilevel"/>
    <w:tmpl w:val="00064CD4"/>
    <w:lvl w:ilvl="0" w:tplc="0726B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BB0035"/>
    <w:multiLevelType w:val="hybridMultilevel"/>
    <w:tmpl w:val="00064CD4"/>
    <w:lvl w:ilvl="0" w:tplc="0726B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2807BD"/>
    <w:multiLevelType w:val="hybridMultilevel"/>
    <w:tmpl w:val="3574076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nsid w:val="5D02552D"/>
    <w:multiLevelType w:val="hybridMultilevel"/>
    <w:tmpl w:val="00FAD7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8C3"/>
    <w:rsid w:val="000648B9"/>
    <w:rsid w:val="0007522C"/>
    <w:rsid w:val="000A3258"/>
    <w:rsid w:val="000A3F40"/>
    <w:rsid w:val="000D33A4"/>
    <w:rsid w:val="00100213"/>
    <w:rsid w:val="0010021D"/>
    <w:rsid w:val="00192FA0"/>
    <w:rsid w:val="001A66D1"/>
    <w:rsid w:val="001F4E8B"/>
    <w:rsid w:val="00206444"/>
    <w:rsid w:val="00232CB1"/>
    <w:rsid w:val="002404E7"/>
    <w:rsid w:val="00246A12"/>
    <w:rsid w:val="00287956"/>
    <w:rsid w:val="003668B0"/>
    <w:rsid w:val="003723BF"/>
    <w:rsid w:val="0038496D"/>
    <w:rsid w:val="00385570"/>
    <w:rsid w:val="003B0557"/>
    <w:rsid w:val="003C0ECC"/>
    <w:rsid w:val="003C4C9B"/>
    <w:rsid w:val="003D2280"/>
    <w:rsid w:val="003F2CD1"/>
    <w:rsid w:val="00425608"/>
    <w:rsid w:val="0047298A"/>
    <w:rsid w:val="004D16E7"/>
    <w:rsid w:val="004E3781"/>
    <w:rsid w:val="00535C55"/>
    <w:rsid w:val="00571D3E"/>
    <w:rsid w:val="0058328B"/>
    <w:rsid w:val="00591D60"/>
    <w:rsid w:val="005A2D26"/>
    <w:rsid w:val="005A3160"/>
    <w:rsid w:val="005E6138"/>
    <w:rsid w:val="0064620D"/>
    <w:rsid w:val="00656B2C"/>
    <w:rsid w:val="00670874"/>
    <w:rsid w:val="006B18B4"/>
    <w:rsid w:val="007107DD"/>
    <w:rsid w:val="00730B86"/>
    <w:rsid w:val="0073343C"/>
    <w:rsid w:val="00746AC6"/>
    <w:rsid w:val="007535B1"/>
    <w:rsid w:val="00792C9A"/>
    <w:rsid w:val="00816A24"/>
    <w:rsid w:val="00841BDE"/>
    <w:rsid w:val="008A3793"/>
    <w:rsid w:val="008B51A4"/>
    <w:rsid w:val="008D16D9"/>
    <w:rsid w:val="008D5C88"/>
    <w:rsid w:val="00933931"/>
    <w:rsid w:val="009471F8"/>
    <w:rsid w:val="0099550C"/>
    <w:rsid w:val="009C27C4"/>
    <w:rsid w:val="009E736F"/>
    <w:rsid w:val="00A1307F"/>
    <w:rsid w:val="00A229D2"/>
    <w:rsid w:val="00A42D49"/>
    <w:rsid w:val="00A557EC"/>
    <w:rsid w:val="00A7100B"/>
    <w:rsid w:val="00A83438"/>
    <w:rsid w:val="00AC1BE6"/>
    <w:rsid w:val="00AC66E2"/>
    <w:rsid w:val="00AE7F95"/>
    <w:rsid w:val="00B03469"/>
    <w:rsid w:val="00B1111F"/>
    <w:rsid w:val="00B13C65"/>
    <w:rsid w:val="00B31848"/>
    <w:rsid w:val="00B32CB2"/>
    <w:rsid w:val="00B55E8D"/>
    <w:rsid w:val="00B70C2C"/>
    <w:rsid w:val="00B8355B"/>
    <w:rsid w:val="00B97B99"/>
    <w:rsid w:val="00BB38C3"/>
    <w:rsid w:val="00BD0EAD"/>
    <w:rsid w:val="00BD1286"/>
    <w:rsid w:val="00BF6A84"/>
    <w:rsid w:val="00C621CB"/>
    <w:rsid w:val="00C84C31"/>
    <w:rsid w:val="00C86238"/>
    <w:rsid w:val="00CA5DE7"/>
    <w:rsid w:val="00CC3F13"/>
    <w:rsid w:val="00CD5CBF"/>
    <w:rsid w:val="00CE271F"/>
    <w:rsid w:val="00D1572A"/>
    <w:rsid w:val="00D565B6"/>
    <w:rsid w:val="00D83DB4"/>
    <w:rsid w:val="00E01CAB"/>
    <w:rsid w:val="00E67374"/>
    <w:rsid w:val="00E74322"/>
    <w:rsid w:val="00ED652D"/>
    <w:rsid w:val="00EE04BC"/>
    <w:rsid w:val="00EE668F"/>
    <w:rsid w:val="00F92C96"/>
    <w:rsid w:val="00FB3DA0"/>
    <w:rsid w:val="00FC5B9C"/>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781"/>
    <w:pPr>
      <w:ind w:left="720"/>
      <w:contextualSpacing/>
    </w:pPr>
    <w:rPr>
      <w:lang w:val="en-GB"/>
    </w:rPr>
  </w:style>
  <w:style w:type="paragraph" w:styleId="BalloonText">
    <w:name w:val="Balloon Text"/>
    <w:basedOn w:val="Normal"/>
    <w:link w:val="BalloonTextChar"/>
    <w:uiPriority w:val="99"/>
    <w:semiHidden/>
    <w:unhideWhenUsed/>
    <w:rsid w:val="00D157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72A"/>
    <w:rPr>
      <w:rFonts w:ascii="Tahoma" w:hAnsi="Tahoma" w:cs="Tahoma"/>
      <w:sz w:val="16"/>
      <w:szCs w:val="16"/>
    </w:rPr>
  </w:style>
  <w:style w:type="paragraph" w:styleId="NoSpacing">
    <w:name w:val="No Spacing"/>
    <w:uiPriority w:val="1"/>
    <w:qFormat/>
    <w:rsid w:val="001F4E8B"/>
    <w:pPr>
      <w:spacing w:after="0" w:line="240" w:lineRule="auto"/>
    </w:pPr>
    <w:rPr>
      <w:rFonts w:ascii="Calibri" w:eastAsia="Calibri" w:hAnsi="Calibri" w:cs="Latha"/>
    </w:rPr>
  </w:style>
  <w:style w:type="character" w:customStyle="1" w:styleId="authors">
    <w:name w:val="authors"/>
    <w:rsid w:val="001F4E8B"/>
  </w:style>
  <w:style w:type="character" w:customStyle="1" w:styleId="Date1">
    <w:name w:val="Date1"/>
    <w:rsid w:val="001F4E8B"/>
  </w:style>
  <w:style w:type="character" w:customStyle="1" w:styleId="arttitle">
    <w:name w:val="art_title"/>
    <w:rsid w:val="001F4E8B"/>
  </w:style>
  <w:style w:type="character" w:customStyle="1" w:styleId="serialtitle">
    <w:name w:val="serial_title"/>
    <w:rsid w:val="001F4E8B"/>
  </w:style>
  <w:style w:type="character" w:customStyle="1" w:styleId="doilink">
    <w:name w:val="doi_link"/>
    <w:rsid w:val="001F4E8B"/>
  </w:style>
  <w:style w:type="paragraph" w:styleId="Header">
    <w:name w:val="header"/>
    <w:basedOn w:val="Normal"/>
    <w:link w:val="HeaderChar"/>
    <w:uiPriority w:val="99"/>
    <w:unhideWhenUsed/>
    <w:rsid w:val="00A710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00B"/>
  </w:style>
  <w:style w:type="paragraph" w:styleId="Footer">
    <w:name w:val="footer"/>
    <w:basedOn w:val="Normal"/>
    <w:link w:val="FooterChar"/>
    <w:uiPriority w:val="99"/>
    <w:unhideWhenUsed/>
    <w:rsid w:val="00A71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00B"/>
  </w:style>
  <w:style w:type="character" w:styleId="Hyperlink">
    <w:name w:val="Hyperlink"/>
    <w:uiPriority w:val="99"/>
    <w:unhideWhenUsed/>
    <w:rsid w:val="005A3160"/>
    <w:rPr>
      <w:color w:val="0000FF"/>
      <w:u w:val="single"/>
    </w:rPr>
  </w:style>
  <w:style w:type="character" w:styleId="Emphasis">
    <w:name w:val="Emphasis"/>
    <w:uiPriority w:val="20"/>
    <w:qFormat/>
    <w:rsid w:val="005A3160"/>
    <w:rPr>
      <w:i/>
      <w:iCs/>
    </w:rPr>
  </w:style>
  <w:style w:type="paragraph" w:styleId="BodyText">
    <w:name w:val="Body Text"/>
    <w:basedOn w:val="Normal"/>
    <w:link w:val="BodyTextChar"/>
    <w:uiPriority w:val="1"/>
    <w:qFormat/>
    <w:rsid w:val="00BD0EAD"/>
    <w:pPr>
      <w:widowControl w:val="0"/>
      <w:autoSpaceDE w:val="0"/>
      <w:autoSpaceDN w:val="0"/>
      <w:spacing w:after="0" w:line="240" w:lineRule="auto"/>
    </w:pPr>
    <w:rPr>
      <w:rFonts w:ascii="Times New Roman" w:eastAsia="Times New Roman" w:hAnsi="Times New Roman" w:cs="Times New Roman"/>
      <w:sz w:val="20"/>
      <w:szCs w:val="20"/>
      <w:lang w:val="en-US" w:bidi="en-US"/>
    </w:rPr>
  </w:style>
  <w:style w:type="character" w:customStyle="1" w:styleId="BodyTextChar">
    <w:name w:val="Body Text Char"/>
    <w:basedOn w:val="DefaultParagraphFont"/>
    <w:link w:val="BodyText"/>
    <w:uiPriority w:val="1"/>
    <w:rsid w:val="00BD0EAD"/>
    <w:rPr>
      <w:rFonts w:ascii="Times New Roman" w:eastAsia="Times New Roman" w:hAnsi="Times New Roman" w:cs="Times New Roman"/>
      <w:sz w:val="20"/>
      <w:szCs w:val="20"/>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781"/>
    <w:pPr>
      <w:ind w:left="720"/>
      <w:contextualSpacing/>
    </w:pPr>
    <w:rPr>
      <w:lang w:val="en-GB"/>
    </w:rPr>
  </w:style>
  <w:style w:type="paragraph" w:styleId="BalloonText">
    <w:name w:val="Balloon Text"/>
    <w:basedOn w:val="Normal"/>
    <w:link w:val="BalloonTextChar"/>
    <w:uiPriority w:val="99"/>
    <w:semiHidden/>
    <w:unhideWhenUsed/>
    <w:rsid w:val="00D157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72A"/>
    <w:rPr>
      <w:rFonts w:ascii="Tahoma" w:hAnsi="Tahoma" w:cs="Tahoma"/>
      <w:sz w:val="16"/>
      <w:szCs w:val="16"/>
    </w:rPr>
  </w:style>
  <w:style w:type="paragraph" w:styleId="NoSpacing">
    <w:name w:val="No Spacing"/>
    <w:uiPriority w:val="1"/>
    <w:qFormat/>
    <w:rsid w:val="001F4E8B"/>
    <w:pPr>
      <w:spacing w:after="0" w:line="240" w:lineRule="auto"/>
    </w:pPr>
    <w:rPr>
      <w:rFonts w:ascii="Calibri" w:eastAsia="Calibri" w:hAnsi="Calibri" w:cs="Latha"/>
    </w:rPr>
  </w:style>
  <w:style w:type="character" w:customStyle="1" w:styleId="authors">
    <w:name w:val="authors"/>
    <w:rsid w:val="001F4E8B"/>
  </w:style>
  <w:style w:type="character" w:customStyle="1" w:styleId="Date1">
    <w:name w:val="Date1"/>
    <w:rsid w:val="001F4E8B"/>
  </w:style>
  <w:style w:type="character" w:customStyle="1" w:styleId="arttitle">
    <w:name w:val="art_title"/>
    <w:rsid w:val="001F4E8B"/>
  </w:style>
  <w:style w:type="character" w:customStyle="1" w:styleId="serialtitle">
    <w:name w:val="serial_title"/>
    <w:rsid w:val="001F4E8B"/>
  </w:style>
  <w:style w:type="character" w:customStyle="1" w:styleId="doilink">
    <w:name w:val="doi_link"/>
    <w:rsid w:val="001F4E8B"/>
  </w:style>
  <w:style w:type="paragraph" w:styleId="Header">
    <w:name w:val="header"/>
    <w:basedOn w:val="Normal"/>
    <w:link w:val="HeaderChar"/>
    <w:uiPriority w:val="99"/>
    <w:unhideWhenUsed/>
    <w:rsid w:val="00A710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00B"/>
  </w:style>
  <w:style w:type="paragraph" w:styleId="Footer">
    <w:name w:val="footer"/>
    <w:basedOn w:val="Normal"/>
    <w:link w:val="FooterChar"/>
    <w:uiPriority w:val="99"/>
    <w:unhideWhenUsed/>
    <w:rsid w:val="00A71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00B"/>
  </w:style>
  <w:style w:type="character" w:styleId="Hyperlink">
    <w:name w:val="Hyperlink"/>
    <w:uiPriority w:val="99"/>
    <w:unhideWhenUsed/>
    <w:rsid w:val="005A3160"/>
    <w:rPr>
      <w:color w:val="0000FF"/>
      <w:u w:val="single"/>
    </w:rPr>
  </w:style>
  <w:style w:type="character" w:styleId="Emphasis">
    <w:name w:val="Emphasis"/>
    <w:uiPriority w:val="20"/>
    <w:qFormat/>
    <w:rsid w:val="005A3160"/>
    <w:rPr>
      <w:i/>
      <w:iCs/>
    </w:rPr>
  </w:style>
  <w:style w:type="paragraph" w:styleId="BodyText">
    <w:name w:val="Body Text"/>
    <w:basedOn w:val="Normal"/>
    <w:link w:val="BodyTextChar"/>
    <w:uiPriority w:val="1"/>
    <w:qFormat/>
    <w:rsid w:val="00BD0EAD"/>
    <w:pPr>
      <w:widowControl w:val="0"/>
      <w:autoSpaceDE w:val="0"/>
      <w:autoSpaceDN w:val="0"/>
      <w:spacing w:after="0" w:line="240" w:lineRule="auto"/>
    </w:pPr>
    <w:rPr>
      <w:rFonts w:ascii="Times New Roman" w:eastAsia="Times New Roman" w:hAnsi="Times New Roman" w:cs="Times New Roman"/>
      <w:sz w:val="20"/>
      <w:szCs w:val="20"/>
      <w:lang w:val="en-US" w:bidi="en-US"/>
    </w:rPr>
  </w:style>
  <w:style w:type="character" w:customStyle="1" w:styleId="BodyTextChar">
    <w:name w:val="Body Text Char"/>
    <w:basedOn w:val="DefaultParagraphFont"/>
    <w:link w:val="BodyText"/>
    <w:uiPriority w:val="1"/>
    <w:rsid w:val="00BD0EAD"/>
    <w:rPr>
      <w:rFonts w:ascii="Times New Roman" w:eastAsia="Times New Roman" w:hAnsi="Times New Roman" w:cs="Times New Roman"/>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589699">
      <w:bodyDiv w:val="1"/>
      <w:marLeft w:val="0"/>
      <w:marRight w:val="0"/>
      <w:marTop w:val="0"/>
      <w:marBottom w:val="0"/>
      <w:divBdr>
        <w:top w:val="none" w:sz="0" w:space="0" w:color="auto"/>
        <w:left w:val="none" w:sz="0" w:space="0" w:color="auto"/>
        <w:bottom w:val="none" w:sz="0" w:space="0" w:color="auto"/>
        <w:right w:val="none" w:sz="0" w:space="0" w:color="auto"/>
      </w:divBdr>
    </w:div>
    <w:div w:id="1221791865">
      <w:bodyDiv w:val="1"/>
      <w:marLeft w:val="0"/>
      <w:marRight w:val="0"/>
      <w:marTop w:val="0"/>
      <w:marBottom w:val="0"/>
      <w:divBdr>
        <w:top w:val="none" w:sz="0" w:space="0" w:color="auto"/>
        <w:left w:val="none" w:sz="0" w:space="0" w:color="auto"/>
        <w:bottom w:val="none" w:sz="0" w:space="0" w:color="auto"/>
        <w:right w:val="none" w:sz="0" w:space="0" w:color="auto"/>
      </w:divBdr>
    </w:div>
    <w:div w:id="160703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18" Type="http://schemas.openxmlformats.org/officeDocument/2006/relationships/hyperlink" Target="https://doi.org/10.1007/s00231-021-03028-7" TargetMode="External"/><Relationship Id="rId26" Type="http://schemas.openxmlformats.org/officeDocument/2006/relationships/hyperlink" Target="https://doi.org/10.1016/j.ijthermalsci.2010.07.010" TargetMode="External"/><Relationship Id="rId3" Type="http://schemas.microsoft.com/office/2007/relationships/stylesWithEffects" Target="stylesWithEffects.xml"/><Relationship Id="rId21" Type="http://schemas.openxmlformats.org/officeDocument/2006/relationships/hyperlink" Target="https://doi.org/10.1016/j.csite.2018.07.003" TargetMode="Externa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hyperlink" Target="https://doi.org/10.1016/j.joei.2015.07.001" TargetMode="External"/><Relationship Id="rId25" Type="http://schemas.openxmlformats.org/officeDocument/2006/relationships/hyperlink" Target="https://doi.org/10.1007/s00231-018-2479-z" TargetMode="External"/><Relationship Id="rId2" Type="http://schemas.openxmlformats.org/officeDocument/2006/relationships/styles" Target="styles.xml"/><Relationship Id="rId16" Type="http://schemas.openxmlformats.org/officeDocument/2006/relationships/hyperlink" Target="https://doi.org/10.3390/en14144320" TargetMode="External"/><Relationship Id="rId20" Type="http://schemas.openxmlformats.org/officeDocument/2006/relationships/hyperlink" Target="https://doi.org/10.%201016/j.fuel.2020.117168" TargetMode="External"/><Relationship Id="rId29" Type="http://schemas.openxmlformats.org/officeDocument/2006/relationships/hyperlink" Target="https://doi.org/10.1016/j.csite.2021.10124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hyperlink" Target="https://doi.org/10.1016/j.indcrop.2018.11.01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hyperlink" Target="https://doi.org/10.1016/j.renene.2019.06.006" TargetMode="External"/><Relationship Id="rId28" Type="http://schemas.openxmlformats.org/officeDocument/2006/relationships/hyperlink" Target="https://doi.org/10.1016/j.fuel.2019.115769" TargetMode="External"/><Relationship Id="rId10" Type="http://schemas.openxmlformats.org/officeDocument/2006/relationships/image" Target="media/image3.tif"/><Relationship Id="rId19" Type="http://schemas.openxmlformats.org/officeDocument/2006/relationships/hyperlink" Target="https://doi.org/10.1016/j.matpr.2017.01.01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f"/><Relationship Id="rId22" Type="http://schemas.openxmlformats.org/officeDocument/2006/relationships/hyperlink" Target="https://doi.org/10.1080/" TargetMode="External"/><Relationship Id="rId27" Type="http://schemas.openxmlformats.org/officeDocument/2006/relationships/hyperlink" Target="https://doi.org/10" TargetMode="External"/><Relationship Id="rId30" Type="http://schemas.openxmlformats.org/officeDocument/2006/relationships/hyperlink" Target="https://doi.org/10.1016/j.energy.2020.117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17</Pages>
  <Words>4552</Words>
  <Characters>25948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sathyajith v</dc:creator>
  <cp:lastModifiedBy>HP</cp:lastModifiedBy>
  <cp:revision>3</cp:revision>
  <dcterms:created xsi:type="dcterms:W3CDTF">2022-08-16T10:56:00Z</dcterms:created>
  <dcterms:modified xsi:type="dcterms:W3CDTF">2022-09-05T08:46:00Z</dcterms:modified>
</cp:coreProperties>
</file>